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6A7A2" w14:textId="77777777" w:rsidR="00024A43" w:rsidRPr="00770A4C" w:rsidRDefault="00024A43" w:rsidP="0045336D">
      <w:pPr>
        <w:jc w:val="center"/>
        <w:rPr>
          <w:rFonts w:ascii="Marianne" w:hAnsi="Marianne"/>
          <w:b/>
          <w:bCs/>
          <w:sz w:val="24"/>
        </w:rPr>
      </w:pPr>
      <w:r w:rsidRPr="00770A4C">
        <w:rPr>
          <w:rFonts w:ascii="Marianne" w:hAnsi="Marianne"/>
          <w:b/>
          <w:bCs/>
          <w:sz w:val="24"/>
        </w:rPr>
        <w:t xml:space="preserve">Compte rendu </w:t>
      </w:r>
      <w:r w:rsidR="00F53089" w:rsidRPr="00770A4C">
        <w:rPr>
          <w:rFonts w:ascii="Marianne" w:hAnsi="Marianne"/>
          <w:b/>
          <w:bCs/>
          <w:sz w:val="24"/>
        </w:rPr>
        <w:t>de la communauté</w:t>
      </w:r>
      <w:r w:rsidRPr="00770A4C">
        <w:rPr>
          <w:rFonts w:ascii="Marianne" w:hAnsi="Marianne"/>
          <w:b/>
          <w:bCs/>
          <w:sz w:val="24"/>
        </w:rPr>
        <w:t xml:space="preserve"> des acteurs de l’IA dans les territoires pour la transition écologique – 22 septembre 2022</w:t>
      </w:r>
    </w:p>
    <w:p w14:paraId="0B39E4CC" w14:textId="77777777" w:rsidR="00024A43" w:rsidRDefault="00024A43" w:rsidP="00024A43">
      <w:pPr>
        <w:pBdr>
          <w:bottom w:val="single" w:sz="6" w:space="1" w:color="auto"/>
        </w:pBdr>
        <w:rPr>
          <w:b/>
          <w:bCs/>
        </w:rPr>
      </w:pPr>
    </w:p>
    <w:p w14:paraId="470B0BA6" w14:textId="77777777" w:rsidR="00024A43" w:rsidRDefault="00024A43" w:rsidP="00024A43">
      <w:pPr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Déroulé de l’événement</w:t>
      </w:r>
    </w:p>
    <w:p w14:paraId="0DCAB939" w14:textId="77777777" w:rsidR="009064F6" w:rsidRDefault="00024A43" w:rsidP="001A333F">
      <w:pPr>
        <w:numPr>
          <w:ilvl w:val="0"/>
          <w:numId w:val="1"/>
        </w:numPr>
        <w:spacing w:line="256" w:lineRule="auto"/>
        <w:jc w:val="both"/>
        <w:rPr>
          <w:rFonts w:ascii="Marianne" w:hAnsi="Marianne"/>
          <w:sz w:val="20"/>
          <w:szCs w:val="20"/>
        </w:rPr>
      </w:pPr>
      <w:r w:rsidRPr="009064F6">
        <w:rPr>
          <w:rFonts w:ascii="Marianne" w:hAnsi="Marianne"/>
          <w:sz w:val="20"/>
          <w:szCs w:val="20"/>
        </w:rPr>
        <w:t xml:space="preserve">Introduction : </w:t>
      </w:r>
      <w:r w:rsidR="009064F6" w:rsidRPr="009064F6">
        <w:rPr>
          <w:rFonts w:ascii="Marianne" w:hAnsi="Marianne"/>
          <w:sz w:val="20"/>
          <w:szCs w:val="20"/>
        </w:rPr>
        <w:t>Présentation de la communauté d’acteurs de l’IA dans les territoires et de l’appel à projets «</w:t>
      </w:r>
      <w:r w:rsidR="009064F6" w:rsidRPr="009064F6">
        <w:rPr>
          <w:rFonts w:ascii="Calibri" w:hAnsi="Calibri" w:cs="Calibri"/>
          <w:sz w:val="20"/>
          <w:szCs w:val="20"/>
        </w:rPr>
        <w:t> </w:t>
      </w:r>
      <w:r w:rsidR="009064F6" w:rsidRPr="009064F6">
        <w:rPr>
          <w:rFonts w:ascii="Marianne" w:hAnsi="Marianne"/>
          <w:sz w:val="20"/>
          <w:szCs w:val="20"/>
        </w:rPr>
        <w:t>démonstrateurs d’intelligence artificielle dans les territoires</w:t>
      </w:r>
      <w:r w:rsidR="009064F6" w:rsidRPr="009064F6">
        <w:rPr>
          <w:rFonts w:ascii="Calibri" w:hAnsi="Calibri" w:cs="Calibri"/>
          <w:sz w:val="20"/>
          <w:szCs w:val="20"/>
        </w:rPr>
        <w:t> </w:t>
      </w:r>
      <w:r w:rsidR="009064F6" w:rsidRPr="009064F6">
        <w:rPr>
          <w:rFonts w:ascii="Marianne" w:hAnsi="Marianne" w:cs="Marianne"/>
          <w:sz w:val="20"/>
          <w:szCs w:val="20"/>
        </w:rPr>
        <w:t>»</w:t>
      </w:r>
      <w:r w:rsidR="009064F6" w:rsidRPr="009064F6">
        <w:rPr>
          <w:rFonts w:ascii="Marianne" w:hAnsi="Marianne"/>
          <w:sz w:val="20"/>
          <w:szCs w:val="20"/>
        </w:rPr>
        <w:t xml:space="preserve">. </w:t>
      </w:r>
    </w:p>
    <w:p w14:paraId="353071FC" w14:textId="77777777" w:rsidR="00024A43" w:rsidRPr="009064F6" w:rsidRDefault="00024A43" w:rsidP="001A333F">
      <w:pPr>
        <w:numPr>
          <w:ilvl w:val="0"/>
          <w:numId w:val="1"/>
        </w:numPr>
        <w:spacing w:line="256" w:lineRule="auto"/>
        <w:jc w:val="both"/>
        <w:rPr>
          <w:rFonts w:ascii="Marianne" w:hAnsi="Marianne"/>
          <w:sz w:val="20"/>
          <w:szCs w:val="20"/>
        </w:rPr>
      </w:pPr>
      <w:r w:rsidRPr="009064F6">
        <w:rPr>
          <w:rFonts w:ascii="Marianne" w:hAnsi="Marianne"/>
          <w:sz w:val="20"/>
          <w:szCs w:val="20"/>
        </w:rPr>
        <w:t>Prenez la parole : présentation des besoins d’</w:t>
      </w:r>
      <w:r w:rsidRPr="009064F6">
        <w:rPr>
          <w:rFonts w:ascii="Marianne" w:hAnsi="Marianne" w:cs="Marianne"/>
          <w:sz w:val="20"/>
          <w:szCs w:val="20"/>
        </w:rPr>
        <w:t>une</w:t>
      </w:r>
      <w:r w:rsidRPr="009064F6">
        <w:rPr>
          <w:rFonts w:ascii="Marianne" w:hAnsi="Marianne"/>
          <w:sz w:val="20"/>
          <w:szCs w:val="20"/>
        </w:rPr>
        <w:t xml:space="preserve"> collectivité territoriale</w:t>
      </w:r>
    </w:p>
    <w:p w14:paraId="1E91A5D1" w14:textId="77777777" w:rsidR="00024A43" w:rsidRDefault="00024A43" w:rsidP="00024A43">
      <w:pPr>
        <w:numPr>
          <w:ilvl w:val="0"/>
          <w:numId w:val="1"/>
        </w:numPr>
        <w:spacing w:line="256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Prenez la parole : présentation des apports des acteurs émergents</w:t>
      </w:r>
    </w:p>
    <w:p w14:paraId="54931186" w14:textId="77777777" w:rsidR="00024A43" w:rsidRDefault="00024A43" w:rsidP="00024A43">
      <w:pPr>
        <w:numPr>
          <w:ilvl w:val="0"/>
          <w:numId w:val="1"/>
        </w:numPr>
        <w:spacing w:line="256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Conclusion </w:t>
      </w:r>
    </w:p>
    <w:p w14:paraId="29143047" w14:textId="77777777" w:rsidR="00F53089" w:rsidRPr="00F53089" w:rsidRDefault="00F53089" w:rsidP="00F53089">
      <w:pPr>
        <w:pStyle w:val="Sansinterligne"/>
        <w:pBdr>
          <w:bottom w:val="single" w:sz="6" w:space="1" w:color="auto"/>
        </w:pBdr>
        <w:rPr>
          <w:color w:val="FFFFFF" w:themeColor="background1"/>
          <w:sz w:val="2"/>
        </w:rPr>
      </w:pPr>
      <w:proofErr w:type="gramStart"/>
      <w:r w:rsidRPr="00F53089">
        <w:rPr>
          <w:color w:val="FFFFFF" w:themeColor="background1"/>
          <w:sz w:val="2"/>
        </w:rPr>
        <w:t>a</w:t>
      </w:r>
      <w:proofErr w:type="gramEnd"/>
    </w:p>
    <w:p w14:paraId="068CCB2B" w14:textId="77777777" w:rsidR="00F53089" w:rsidRDefault="00F53089" w:rsidP="00024A43">
      <w:pPr>
        <w:jc w:val="both"/>
        <w:rPr>
          <w:rFonts w:ascii="Marianne" w:hAnsi="Marianne" w:cs="Marianne"/>
          <w:i/>
          <w:iCs/>
          <w:sz w:val="20"/>
        </w:rPr>
      </w:pPr>
    </w:p>
    <w:p w14:paraId="625AED03" w14:textId="77777777" w:rsidR="009064F6" w:rsidRPr="00687B4F" w:rsidRDefault="009064F6" w:rsidP="009064F6">
      <w:pPr>
        <w:numPr>
          <w:ilvl w:val="0"/>
          <w:numId w:val="3"/>
        </w:numPr>
        <w:spacing w:line="256" w:lineRule="auto"/>
        <w:jc w:val="both"/>
        <w:rPr>
          <w:rFonts w:ascii="Marianne" w:hAnsi="Marianne"/>
          <w:b/>
          <w:szCs w:val="20"/>
        </w:rPr>
      </w:pPr>
      <w:r w:rsidRPr="00F837F0">
        <w:rPr>
          <w:rFonts w:ascii="Marianne" w:hAnsi="Marianne"/>
          <w:b/>
          <w:szCs w:val="20"/>
        </w:rPr>
        <w:t>Introduction : Présentation de la communauté d’acteurs de l’IA dans les territoires et de l’appel à projets «</w:t>
      </w:r>
      <w:r w:rsidRPr="00F837F0">
        <w:rPr>
          <w:rFonts w:ascii="Calibri" w:hAnsi="Calibri" w:cs="Calibri"/>
          <w:b/>
          <w:szCs w:val="20"/>
        </w:rPr>
        <w:t> </w:t>
      </w:r>
      <w:r w:rsidRPr="00F837F0">
        <w:rPr>
          <w:rFonts w:ascii="Marianne" w:hAnsi="Marianne"/>
          <w:b/>
          <w:szCs w:val="20"/>
        </w:rPr>
        <w:t>démonstrateurs d’intelligence artificielle dans les territoires</w:t>
      </w:r>
      <w:r w:rsidRPr="00F837F0">
        <w:rPr>
          <w:rFonts w:ascii="Calibri" w:hAnsi="Calibri" w:cs="Calibri"/>
          <w:b/>
          <w:szCs w:val="20"/>
        </w:rPr>
        <w:t> </w:t>
      </w:r>
      <w:r w:rsidRPr="00F837F0">
        <w:rPr>
          <w:rFonts w:ascii="Marianne" w:hAnsi="Marianne" w:cs="Marianne"/>
          <w:b/>
          <w:szCs w:val="20"/>
        </w:rPr>
        <w:t>»</w:t>
      </w:r>
      <w:r w:rsidRPr="00F837F0">
        <w:rPr>
          <w:rFonts w:ascii="Marianne" w:hAnsi="Marianne"/>
          <w:b/>
          <w:szCs w:val="20"/>
        </w:rPr>
        <w:t xml:space="preserve">. </w:t>
      </w:r>
    </w:p>
    <w:p w14:paraId="5543755D" w14:textId="77777777" w:rsidR="00F53089" w:rsidRPr="00F837F0" w:rsidRDefault="00F53089" w:rsidP="00F53089">
      <w:pPr>
        <w:jc w:val="both"/>
        <w:rPr>
          <w:rFonts w:ascii="Marianne" w:hAnsi="Marianne"/>
          <w:sz w:val="20"/>
          <w:szCs w:val="20"/>
        </w:rPr>
      </w:pPr>
      <w:r w:rsidRPr="00F837F0">
        <w:rPr>
          <w:rFonts w:ascii="Marianne" w:hAnsi="Marianne"/>
          <w:sz w:val="20"/>
          <w:szCs w:val="20"/>
        </w:rPr>
        <w:t xml:space="preserve">Faisant suite aux deux premiers webinaires </w:t>
      </w:r>
      <w:r w:rsidR="0045336D">
        <w:rPr>
          <w:rFonts w:ascii="Marianne" w:hAnsi="Marianne"/>
          <w:sz w:val="20"/>
          <w:szCs w:val="20"/>
        </w:rPr>
        <w:t>de mise en relation</w:t>
      </w:r>
      <w:r w:rsidRPr="00F837F0">
        <w:rPr>
          <w:rFonts w:ascii="Marianne" w:hAnsi="Marianne"/>
          <w:sz w:val="20"/>
          <w:szCs w:val="20"/>
        </w:rPr>
        <w:t xml:space="preserve"> des acteurs de l’intelligence artificielle (IA) dans les territoires </w:t>
      </w:r>
      <w:r w:rsidR="0045336D">
        <w:rPr>
          <w:rFonts w:ascii="Marianne" w:hAnsi="Marianne"/>
          <w:sz w:val="20"/>
          <w:szCs w:val="20"/>
        </w:rPr>
        <w:t>des</w:t>
      </w:r>
      <w:r w:rsidR="00687B4F">
        <w:rPr>
          <w:rFonts w:ascii="Marianne" w:hAnsi="Marianne"/>
          <w:sz w:val="20"/>
          <w:szCs w:val="20"/>
        </w:rPr>
        <w:t xml:space="preserve"> 31 mai et 5 juillet dernier, </w:t>
      </w:r>
      <w:r w:rsidR="0045336D">
        <w:rPr>
          <w:rFonts w:ascii="Marianne" w:hAnsi="Marianne"/>
          <w:sz w:val="20"/>
          <w:szCs w:val="20"/>
        </w:rPr>
        <w:t>cette nouvelle édition</w:t>
      </w:r>
      <w:r w:rsidR="00687B4F">
        <w:rPr>
          <w:rFonts w:ascii="Marianne" w:hAnsi="Marianne"/>
          <w:sz w:val="20"/>
          <w:szCs w:val="20"/>
        </w:rPr>
        <w:t xml:space="preserve"> avait </w:t>
      </w:r>
      <w:r w:rsidRPr="00F837F0">
        <w:rPr>
          <w:rFonts w:ascii="Marianne" w:hAnsi="Marianne"/>
          <w:sz w:val="20"/>
          <w:szCs w:val="20"/>
        </w:rPr>
        <w:t>pour objectif de donner la parole aux collectivités territoriales pour qu’elle</w:t>
      </w:r>
      <w:r w:rsidR="00687B4F">
        <w:rPr>
          <w:rFonts w:ascii="Marianne" w:hAnsi="Marianne"/>
          <w:sz w:val="20"/>
          <w:szCs w:val="20"/>
        </w:rPr>
        <w:t xml:space="preserve">s expriment leurs besoins en IA, </w:t>
      </w:r>
      <w:r w:rsidR="00D10923">
        <w:rPr>
          <w:rFonts w:ascii="Marianne" w:hAnsi="Marianne"/>
          <w:sz w:val="20"/>
          <w:szCs w:val="20"/>
        </w:rPr>
        <w:t xml:space="preserve">et </w:t>
      </w:r>
      <w:r w:rsidRPr="00F837F0">
        <w:rPr>
          <w:rFonts w:ascii="Marianne" w:hAnsi="Marianne"/>
          <w:sz w:val="20"/>
          <w:szCs w:val="20"/>
        </w:rPr>
        <w:t xml:space="preserve">aux acteurs émergents pour qu’ils décrivent leurs solutions </w:t>
      </w:r>
      <w:r w:rsidRPr="00F837F0">
        <w:rPr>
          <w:rFonts w:ascii="Marianne" w:hAnsi="Marianne"/>
          <w:b/>
          <w:sz w:val="20"/>
          <w:szCs w:val="20"/>
        </w:rPr>
        <w:t>pour répondre aux enjeux de la transition écologique</w:t>
      </w:r>
      <w:r w:rsidRPr="00F837F0">
        <w:rPr>
          <w:rFonts w:ascii="Marianne" w:hAnsi="Marianne"/>
          <w:sz w:val="20"/>
          <w:szCs w:val="20"/>
        </w:rPr>
        <w:t xml:space="preserve"> dans les territoires.</w:t>
      </w:r>
    </w:p>
    <w:p w14:paraId="17FA527F" w14:textId="77777777" w:rsidR="00F53089" w:rsidRPr="00F837F0" w:rsidRDefault="00F53089" w:rsidP="00F53089">
      <w:pPr>
        <w:jc w:val="both"/>
        <w:rPr>
          <w:rFonts w:ascii="Marianne" w:hAnsi="Marianne"/>
          <w:b/>
          <w:sz w:val="20"/>
          <w:szCs w:val="20"/>
        </w:rPr>
      </w:pPr>
      <w:r w:rsidRPr="00F837F0">
        <w:rPr>
          <w:rFonts w:ascii="Marianne" w:hAnsi="Marianne"/>
          <w:sz w:val="20"/>
          <w:szCs w:val="20"/>
        </w:rPr>
        <w:t>Dans le cadre du programme France 2030, les deux stratégies d’accélération</w:t>
      </w:r>
      <w:r w:rsidR="009064F6" w:rsidRPr="00F837F0">
        <w:rPr>
          <w:rFonts w:ascii="Marianne" w:hAnsi="Marianne"/>
          <w:sz w:val="20"/>
          <w:szCs w:val="20"/>
        </w:rPr>
        <w:t xml:space="preserve"> «</w:t>
      </w:r>
      <w:r w:rsidR="009064F6" w:rsidRPr="00F837F0">
        <w:rPr>
          <w:rFonts w:ascii="Calibri" w:hAnsi="Calibri" w:cs="Calibri"/>
          <w:sz w:val="20"/>
          <w:szCs w:val="20"/>
        </w:rPr>
        <w:t> </w:t>
      </w:r>
      <w:r w:rsidR="009064F6" w:rsidRPr="00F837F0">
        <w:rPr>
          <w:rFonts w:ascii="Marianne" w:hAnsi="Marianne"/>
          <w:sz w:val="20"/>
          <w:szCs w:val="20"/>
        </w:rPr>
        <w:t>Ville durable et b</w:t>
      </w:r>
      <w:r w:rsidR="009064F6" w:rsidRPr="00F837F0">
        <w:rPr>
          <w:rFonts w:ascii="Marianne" w:hAnsi="Marianne" w:cs="Marianne"/>
          <w:sz w:val="20"/>
          <w:szCs w:val="20"/>
        </w:rPr>
        <w:t>â</w:t>
      </w:r>
      <w:r w:rsidR="009064F6" w:rsidRPr="00F837F0">
        <w:rPr>
          <w:rFonts w:ascii="Marianne" w:hAnsi="Marianne"/>
          <w:sz w:val="20"/>
          <w:szCs w:val="20"/>
        </w:rPr>
        <w:t>timents innovants</w:t>
      </w:r>
      <w:r w:rsidR="009064F6" w:rsidRPr="00F837F0">
        <w:rPr>
          <w:rFonts w:ascii="Calibri" w:hAnsi="Calibri" w:cs="Calibri"/>
          <w:sz w:val="20"/>
          <w:szCs w:val="20"/>
        </w:rPr>
        <w:t> </w:t>
      </w:r>
      <w:r w:rsidR="009064F6" w:rsidRPr="00F837F0">
        <w:rPr>
          <w:rFonts w:ascii="Marianne" w:hAnsi="Marianne" w:cs="Marianne"/>
          <w:sz w:val="20"/>
          <w:szCs w:val="20"/>
        </w:rPr>
        <w:t>»</w:t>
      </w:r>
      <w:r w:rsidR="009064F6" w:rsidRPr="00F837F0">
        <w:rPr>
          <w:rFonts w:ascii="Marianne" w:hAnsi="Marianne" w:cs="Calibri"/>
          <w:sz w:val="20"/>
          <w:szCs w:val="20"/>
        </w:rPr>
        <w:t xml:space="preserve"> et</w:t>
      </w:r>
      <w:r w:rsidRPr="00F837F0">
        <w:rPr>
          <w:rFonts w:ascii="Marianne" w:hAnsi="Marianne"/>
          <w:sz w:val="20"/>
          <w:szCs w:val="20"/>
        </w:rPr>
        <w:t xml:space="preserve"> «</w:t>
      </w:r>
      <w:r w:rsidRPr="00F837F0">
        <w:rPr>
          <w:rFonts w:ascii="Calibri" w:hAnsi="Calibri" w:cs="Calibri"/>
          <w:sz w:val="20"/>
          <w:szCs w:val="20"/>
        </w:rPr>
        <w:t> </w:t>
      </w:r>
      <w:r w:rsidRPr="00F837F0">
        <w:rPr>
          <w:rFonts w:ascii="Marianne" w:hAnsi="Marianne"/>
          <w:sz w:val="20"/>
          <w:szCs w:val="20"/>
        </w:rPr>
        <w:t>Intelligence artificielle</w:t>
      </w:r>
      <w:r w:rsidRPr="00F837F0">
        <w:rPr>
          <w:rFonts w:ascii="Calibri" w:hAnsi="Calibri" w:cs="Calibri"/>
          <w:sz w:val="20"/>
          <w:szCs w:val="20"/>
        </w:rPr>
        <w:t> </w:t>
      </w:r>
      <w:r w:rsidRPr="00F837F0">
        <w:rPr>
          <w:rFonts w:ascii="Marianne" w:hAnsi="Marianne" w:cs="Marianne"/>
          <w:sz w:val="20"/>
          <w:szCs w:val="20"/>
        </w:rPr>
        <w:t>»</w:t>
      </w:r>
      <w:r w:rsidR="009064F6" w:rsidRPr="00F837F0">
        <w:rPr>
          <w:rFonts w:ascii="Marianne" w:hAnsi="Marianne"/>
          <w:sz w:val="20"/>
          <w:szCs w:val="20"/>
        </w:rPr>
        <w:t xml:space="preserve"> </w:t>
      </w:r>
      <w:r w:rsidRPr="00F837F0">
        <w:rPr>
          <w:rFonts w:ascii="Marianne" w:hAnsi="Marianne"/>
          <w:sz w:val="20"/>
          <w:szCs w:val="20"/>
        </w:rPr>
        <w:t xml:space="preserve">ont </w:t>
      </w:r>
      <w:r w:rsidR="009064F6" w:rsidRPr="00F837F0">
        <w:rPr>
          <w:rFonts w:ascii="Marianne" w:hAnsi="Marianne"/>
          <w:sz w:val="20"/>
          <w:szCs w:val="20"/>
        </w:rPr>
        <w:t>conduit au lancement d’</w:t>
      </w:r>
      <w:r w:rsidRPr="00F837F0">
        <w:rPr>
          <w:rFonts w:ascii="Marianne" w:hAnsi="Marianne"/>
          <w:sz w:val="20"/>
          <w:szCs w:val="20"/>
        </w:rPr>
        <w:t xml:space="preserve">un </w:t>
      </w:r>
      <w:r w:rsidRPr="00F837F0">
        <w:rPr>
          <w:rFonts w:ascii="Marianne" w:hAnsi="Marianne"/>
          <w:b/>
          <w:sz w:val="20"/>
          <w:szCs w:val="20"/>
        </w:rPr>
        <w:t>appel à projet</w:t>
      </w:r>
      <w:r w:rsidR="002C4D73">
        <w:rPr>
          <w:rFonts w:ascii="Marianne" w:hAnsi="Marianne"/>
          <w:b/>
          <w:sz w:val="20"/>
          <w:szCs w:val="20"/>
        </w:rPr>
        <w:t>s</w:t>
      </w:r>
      <w:r w:rsidRPr="00F837F0">
        <w:rPr>
          <w:rFonts w:ascii="Marianne" w:hAnsi="Marianne"/>
          <w:b/>
          <w:sz w:val="20"/>
          <w:szCs w:val="20"/>
        </w:rPr>
        <w:t xml:space="preserve"> (AAP) intitulé</w:t>
      </w:r>
      <w:r w:rsidR="009064F6" w:rsidRPr="00F837F0">
        <w:rPr>
          <w:rFonts w:ascii="Marianne" w:hAnsi="Marianne" w:cs="Calibri"/>
          <w:b/>
          <w:sz w:val="20"/>
          <w:szCs w:val="20"/>
        </w:rPr>
        <w:t xml:space="preserve"> </w:t>
      </w:r>
      <w:r w:rsidRPr="00F837F0">
        <w:rPr>
          <w:rFonts w:ascii="Marianne" w:hAnsi="Marianne"/>
          <w:b/>
          <w:sz w:val="20"/>
          <w:szCs w:val="20"/>
        </w:rPr>
        <w:t xml:space="preserve">« démonstrateurs d’IA frugale dans les territoires </w:t>
      </w:r>
      <w:r w:rsidR="009064F6" w:rsidRPr="00F837F0">
        <w:rPr>
          <w:rFonts w:ascii="Marianne" w:hAnsi="Marianne"/>
          <w:b/>
          <w:sz w:val="20"/>
          <w:szCs w:val="20"/>
        </w:rPr>
        <w:t xml:space="preserve">pour la transition écologique ». </w:t>
      </w:r>
      <w:r w:rsidR="009064F6" w:rsidRPr="00F837F0">
        <w:rPr>
          <w:rFonts w:ascii="Marianne" w:hAnsi="Marianne"/>
          <w:sz w:val="20"/>
          <w:szCs w:val="20"/>
        </w:rPr>
        <w:t>C</w:t>
      </w:r>
      <w:r w:rsidRPr="00F837F0">
        <w:rPr>
          <w:rFonts w:ascii="Marianne" w:hAnsi="Marianne"/>
          <w:bCs/>
          <w:sz w:val="20"/>
          <w:szCs w:val="20"/>
        </w:rPr>
        <w:t xml:space="preserve">e </w:t>
      </w:r>
      <w:r w:rsidR="009064F6" w:rsidRPr="00F837F0">
        <w:rPr>
          <w:rFonts w:ascii="Marianne" w:hAnsi="Marianne"/>
          <w:sz w:val="20"/>
          <w:szCs w:val="20"/>
        </w:rPr>
        <w:t>dispositif, porté par le secrétariat général pour l’investissement (SGPI) et opéré par la Banque des territoires</w:t>
      </w:r>
      <w:r w:rsidR="00456EFF">
        <w:rPr>
          <w:rFonts w:ascii="Marianne" w:hAnsi="Marianne"/>
          <w:sz w:val="20"/>
          <w:szCs w:val="20"/>
        </w:rPr>
        <w:t xml:space="preserve"> (Caisse des dépôts et consignations)</w:t>
      </w:r>
      <w:r w:rsidR="009064F6" w:rsidRPr="00F837F0">
        <w:rPr>
          <w:rFonts w:ascii="Marianne" w:hAnsi="Marianne"/>
          <w:sz w:val="20"/>
          <w:szCs w:val="20"/>
        </w:rPr>
        <w:t>, incite les</w:t>
      </w:r>
      <w:r w:rsidRPr="00F837F0">
        <w:rPr>
          <w:rFonts w:ascii="Marianne" w:hAnsi="Marianne"/>
          <w:sz w:val="20"/>
          <w:szCs w:val="20"/>
        </w:rPr>
        <w:t xml:space="preserve"> collectivités territoriales et </w:t>
      </w:r>
      <w:r w:rsidR="009064F6" w:rsidRPr="00F837F0">
        <w:rPr>
          <w:rFonts w:ascii="Marianne" w:hAnsi="Marianne"/>
          <w:sz w:val="20"/>
          <w:szCs w:val="20"/>
        </w:rPr>
        <w:t xml:space="preserve">des </w:t>
      </w:r>
      <w:r w:rsidRPr="00F837F0">
        <w:rPr>
          <w:rFonts w:ascii="Marianne" w:hAnsi="Marianne"/>
          <w:sz w:val="20"/>
          <w:szCs w:val="20"/>
        </w:rPr>
        <w:t>acteurs émergents à former d</w:t>
      </w:r>
      <w:r w:rsidR="009064F6" w:rsidRPr="00F837F0">
        <w:rPr>
          <w:rFonts w:ascii="Marianne" w:hAnsi="Marianne"/>
          <w:sz w:val="20"/>
          <w:szCs w:val="20"/>
        </w:rPr>
        <w:t>es groupements et proposer leurs projets avant le 7 n</w:t>
      </w:r>
      <w:r w:rsidRPr="00F837F0">
        <w:rPr>
          <w:rFonts w:ascii="Marianne" w:hAnsi="Marianne"/>
          <w:sz w:val="20"/>
          <w:szCs w:val="20"/>
        </w:rPr>
        <w:t>ovembre</w:t>
      </w:r>
      <w:r w:rsidR="00456EFF">
        <w:rPr>
          <w:rFonts w:ascii="Marianne" w:hAnsi="Marianne"/>
          <w:sz w:val="20"/>
          <w:szCs w:val="20"/>
        </w:rPr>
        <w:t xml:space="preserve"> 2022</w:t>
      </w:r>
      <w:r w:rsidRPr="00F837F0">
        <w:rPr>
          <w:rFonts w:ascii="Marianne" w:hAnsi="Marianne"/>
          <w:sz w:val="20"/>
          <w:szCs w:val="20"/>
        </w:rPr>
        <w:t xml:space="preserve">. </w:t>
      </w:r>
    </w:p>
    <w:p w14:paraId="793B8037" w14:textId="77777777" w:rsidR="00F53089" w:rsidRDefault="00F53089" w:rsidP="00F53089">
      <w:pPr>
        <w:jc w:val="both"/>
        <w:rPr>
          <w:rFonts w:ascii="Marianne" w:hAnsi="Marianne"/>
          <w:sz w:val="20"/>
          <w:szCs w:val="20"/>
        </w:rPr>
      </w:pPr>
      <w:r w:rsidRPr="00F837F0">
        <w:rPr>
          <w:rFonts w:ascii="Marianne" w:hAnsi="Marianne"/>
          <w:sz w:val="20"/>
          <w:szCs w:val="20"/>
        </w:rPr>
        <w:t xml:space="preserve">Un </w:t>
      </w:r>
      <w:r w:rsidR="009064F6" w:rsidRPr="00F837F0">
        <w:rPr>
          <w:rFonts w:ascii="Marianne" w:hAnsi="Marianne"/>
          <w:sz w:val="20"/>
          <w:szCs w:val="20"/>
        </w:rPr>
        <w:t>quatrième w</w:t>
      </w:r>
      <w:r w:rsidRPr="00F837F0">
        <w:rPr>
          <w:rFonts w:ascii="Marianne" w:hAnsi="Marianne"/>
          <w:sz w:val="20"/>
          <w:szCs w:val="20"/>
        </w:rPr>
        <w:t xml:space="preserve">ebinaire sera organisé </w:t>
      </w:r>
      <w:r w:rsidR="009064F6" w:rsidRPr="00F837F0">
        <w:rPr>
          <w:rFonts w:ascii="Marianne" w:hAnsi="Marianne"/>
          <w:b/>
          <w:sz w:val="20"/>
          <w:szCs w:val="20"/>
        </w:rPr>
        <w:t>le 13 octobre</w:t>
      </w:r>
      <w:r w:rsidR="00456EFF">
        <w:rPr>
          <w:rFonts w:ascii="Marianne" w:hAnsi="Marianne"/>
          <w:b/>
          <w:sz w:val="20"/>
          <w:szCs w:val="20"/>
        </w:rPr>
        <w:t xml:space="preserve"> 2022</w:t>
      </w:r>
      <w:r w:rsidR="009064F6" w:rsidRPr="00F837F0">
        <w:rPr>
          <w:rFonts w:ascii="Marianne" w:hAnsi="Marianne"/>
          <w:b/>
          <w:sz w:val="20"/>
          <w:szCs w:val="20"/>
        </w:rPr>
        <w:t xml:space="preserve"> </w:t>
      </w:r>
      <w:r w:rsidRPr="00F837F0">
        <w:rPr>
          <w:rFonts w:ascii="Marianne" w:hAnsi="Marianne"/>
          <w:b/>
          <w:sz w:val="20"/>
          <w:szCs w:val="20"/>
        </w:rPr>
        <w:t>pour permettre de nouveaux échanges entre collectivités</w:t>
      </w:r>
      <w:r w:rsidRPr="00F837F0">
        <w:rPr>
          <w:rFonts w:ascii="Marianne" w:hAnsi="Marianne"/>
          <w:sz w:val="20"/>
          <w:szCs w:val="20"/>
        </w:rPr>
        <w:t xml:space="preserve"> </w:t>
      </w:r>
      <w:r w:rsidRPr="00F837F0">
        <w:rPr>
          <w:rFonts w:ascii="Marianne" w:hAnsi="Marianne"/>
          <w:b/>
          <w:bCs/>
          <w:sz w:val="20"/>
          <w:szCs w:val="20"/>
        </w:rPr>
        <w:t>territoriales</w:t>
      </w:r>
      <w:r w:rsidRPr="00F837F0">
        <w:rPr>
          <w:rFonts w:ascii="Marianne" w:hAnsi="Marianne"/>
          <w:sz w:val="20"/>
          <w:szCs w:val="20"/>
        </w:rPr>
        <w:t xml:space="preserve"> et </w:t>
      </w:r>
      <w:r w:rsidRPr="00F837F0">
        <w:rPr>
          <w:rFonts w:ascii="Marianne" w:hAnsi="Marianne"/>
          <w:b/>
          <w:sz w:val="20"/>
          <w:szCs w:val="20"/>
        </w:rPr>
        <w:t>acteurs émergents</w:t>
      </w:r>
      <w:r w:rsidRPr="00F837F0">
        <w:rPr>
          <w:rFonts w:ascii="Marianne" w:hAnsi="Marianne"/>
          <w:sz w:val="20"/>
          <w:szCs w:val="20"/>
        </w:rPr>
        <w:t>.  Les acteurs souhaitant plus d’informations à ce sujet sont invités à envoyer un mail à l’adresse</w:t>
      </w:r>
      <w:r w:rsidRPr="00F837F0">
        <w:rPr>
          <w:rFonts w:ascii="Calibri" w:hAnsi="Calibri" w:cs="Calibri"/>
          <w:sz w:val="20"/>
          <w:szCs w:val="20"/>
        </w:rPr>
        <w:t> </w:t>
      </w:r>
      <w:r w:rsidRPr="00F837F0">
        <w:rPr>
          <w:rFonts w:ascii="Marianne" w:hAnsi="Marianne"/>
          <w:sz w:val="20"/>
          <w:szCs w:val="20"/>
        </w:rPr>
        <w:t xml:space="preserve">: </w:t>
      </w:r>
      <w:hyperlink r:id="rId8" w:history="1">
        <w:r w:rsidRPr="00F837F0">
          <w:rPr>
            <w:rStyle w:val="Lienhypertexte"/>
            <w:rFonts w:ascii="Marianne" w:hAnsi="Marianne"/>
            <w:b/>
            <w:sz w:val="20"/>
            <w:szCs w:val="20"/>
          </w:rPr>
          <w:t>ia.ecolab.sri.cgdd@developpement-durable.gouv.fr</w:t>
        </w:r>
      </w:hyperlink>
      <w:r w:rsidRPr="00F837F0">
        <w:rPr>
          <w:rFonts w:ascii="Marianne" w:hAnsi="Marianne"/>
          <w:sz w:val="20"/>
          <w:szCs w:val="20"/>
        </w:rPr>
        <w:t>.</w:t>
      </w:r>
    </w:p>
    <w:p w14:paraId="7AB2B304" w14:textId="77777777" w:rsidR="00D10923" w:rsidRPr="00F837F0" w:rsidRDefault="00D10923" w:rsidP="00F5308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Pour s’inscrire, c’est ici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r w:rsidRPr="00D10923">
          <w:rPr>
            <w:rStyle w:val="Lienhypertexte"/>
            <w:rFonts w:ascii="Marianne" w:hAnsi="Marianne"/>
            <w:b/>
            <w:sz w:val="20"/>
            <w:szCs w:val="20"/>
          </w:rPr>
          <w:t>https://www.eventbrite.fr/e/billets-communaute-des-acteurs-de-lia-territoires-et-transition-ecologique-405069332277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14:paraId="348A962B" w14:textId="77777777" w:rsidR="00F53089" w:rsidRPr="00F837F0" w:rsidRDefault="00F53089" w:rsidP="00F53089">
      <w:pPr>
        <w:jc w:val="both"/>
        <w:rPr>
          <w:rFonts w:ascii="Marianne" w:hAnsi="Marianne"/>
          <w:b/>
          <w:sz w:val="20"/>
          <w:szCs w:val="20"/>
        </w:rPr>
      </w:pPr>
      <w:r w:rsidRPr="00F837F0">
        <w:rPr>
          <w:rFonts w:ascii="Marianne" w:hAnsi="Marianne"/>
          <w:sz w:val="20"/>
          <w:szCs w:val="20"/>
        </w:rPr>
        <w:t xml:space="preserve">De nouvelles vagues de l'AAP seront organisées en 2023 et 2024, de façon à pouvoir renforcer la présence </w:t>
      </w:r>
      <w:r w:rsidRPr="00F837F0">
        <w:rPr>
          <w:rFonts w:ascii="Marianne" w:hAnsi="Marianne"/>
          <w:b/>
          <w:sz w:val="20"/>
          <w:szCs w:val="20"/>
        </w:rPr>
        <w:t>d'acteurs</w:t>
      </w:r>
      <w:r w:rsidR="0045336D">
        <w:rPr>
          <w:rFonts w:ascii="Marianne" w:hAnsi="Marianne"/>
          <w:b/>
          <w:sz w:val="20"/>
          <w:szCs w:val="20"/>
        </w:rPr>
        <w:t xml:space="preserve"> émergents dans les groupements</w:t>
      </w:r>
      <w:r w:rsidRPr="00F837F0">
        <w:rPr>
          <w:rFonts w:ascii="Marianne" w:hAnsi="Marianne"/>
          <w:b/>
          <w:sz w:val="20"/>
          <w:szCs w:val="20"/>
        </w:rPr>
        <w:t>.</w:t>
      </w:r>
    </w:p>
    <w:p w14:paraId="587B9865" w14:textId="77777777" w:rsidR="00D10923" w:rsidRDefault="00D10923" w:rsidP="00F53089">
      <w:pPr>
        <w:jc w:val="both"/>
        <w:rPr>
          <w:rFonts w:ascii="Marianne" w:hAnsi="Marianne"/>
          <w:b/>
          <w:sz w:val="20"/>
          <w:szCs w:val="20"/>
        </w:rPr>
      </w:pPr>
    </w:p>
    <w:p w14:paraId="403A65EF" w14:textId="0DF5637B" w:rsidR="00D10923" w:rsidRDefault="00D10923" w:rsidP="00F53089">
      <w:pPr>
        <w:jc w:val="both"/>
        <w:rPr>
          <w:rFonts w:ascii="Marianne" w:hAnsi="Marianne"/>
          <w:b/>
          <w:sz w:val="20"/>
          <w:szCs w:val="20"/>
        </w:rPr>
      </w:pPr>
    </w:p>
    <w:p w14:paraId="19F60F59" w14:textId="0FB79384" w:rsidR="00E574ED" w:rsidRDefault="00E574ED" w:rsidP="00F53089">
      <w:pPr>
        <w:jc w:val="both"/>
        <w:rPr>
          <w:rFonts w:ascii="Marianne" w:hAnsi="Marianne"/>
          <w:b/>
          <w:sz w:val="20"/>
          <w:szCs w:val="20"/>
        </w:rPr>
      </w:pPr>
    </w:p>
    <w:p w14:paraId="10A2DBB0" w14:textId="52D2B345" w:rsidR="00E574ED" w:rsidRDefault="00E574ED" w:rsidP="00F53089">
      <w:pPr>
        <w:jc w:val="both"/>
        <w:rPr>
          <w:rFonts w:ascii="Marianne" w:hAnsi="Marianne"/>
          <w:b/>
          <w:sz w:val="20"/>
          <w:szCs w:val="20"/>
        </w:rPr>
      </w:pPr>
    </w:p>
    <w:p w14:paraId="78345114" w14:textId="0A176581" w:rsidR="00E574ED" w:rsidRDefault="00E574ED" w:rsidP="00F53089">
      <w:pPr>
        <w:jc w:val="both"/>
        <w:rPr>
          <w:rFonts w:ascii="Marianne" w:hAnsi="Marianne"/>
          <w:b/>
          <w:sz w:val="20"/>
          <w:szCs w:val="20"/>
        </w:rPr>
      </w:pPr>
    </w:p>
    <w:p w14:paraId="3E9DB571" w14:textId="77777777" w:rsidR="00E574ED" w:rsidRDefault="00E574ED" w:rsidP="00F53089">
      <w:pPr>
        <w:jc w:val="both"/>
        <w:rPr>
          <w:rFonts w:ascii="Marianne" w:hAnsi="Marianne"/>
          <w:b/>
          <w:sz w:val="20"/>
          <w:szCs w:val="20"/>
        </w:rPr>
      </w:pPr>
    </w:p>
    <w:p w14:paraId="1B65621C" w14:textId="77777777" w:rsidR="009064F6" w:rsidRDefault="009064F6" w:rsidP="009064F6">
      <w:pPr>
        <w:pStyle w:val="Paragraphedeliste"/>
        <w:numPr>
          <w:ilvl w:val="0"/>
          <w:numId w:val="3"/>
        </w:numPr>
        <w:spacing w:line="256" w:lineRule="auto"/>
        <w:jc w:val="both"/>
        <w:rPr>
          <w:rFonts w:ascii="Marianne" w:hAnsi="Marianne"/>
          <w:b/>
          <w:szCs w:val="20"/>
        </w:rPr>
      </w:pPr>
      <w:r w:rsidRPr="00D62A2A">
        <w:rPr>
          <w:rFonts w:ascii="Marianne" w:hAnsi="Marianne"/>
          <w:b/>
          <w:szCs w:val="20"/>
        </w:rPr>
        <w:lastRenderedPageBreak/>
        <w:t>Prenez la parole : présentation des besoins d’</w:t>
      </w:r>
      <w:r w:rsidRPr="00D62A2A">
        <w:rPr>
          <w:rFonts w:ascii="Marianne" w:hAnsi="Marianne" w:cs="Marianne"/>
          <w:b/>
          <w:szCs w:val="20"/>
        </w:rPr>
        <w:t>une</w:t>
      </w:r>
      <w:r w:rsidRPr="00D62A2A">
        <w:rPr>
          <w:rFonts w:ascii="Marianne" w:hAnsi="Marianne"/>
          <w:b/>
          <w:szCs w:val="20"/>
        </w:rPr>
        <w:t xml:space="preserve"> collectivité territoriale</w:t>
      </w:r>
    </w:p>
    <w:p w14:paraId="1B718F4F" w14:textId="77777777" w:rsidR="00F837F0" w:rsidRPr="00F837F0" w:rsidRDefault="00F837F0" w:rsidP="00F837F0">
      <w:pPr>
        <w:spacing w:line="256" w:lineRule="auto"/>
        <w:jc w:val="both"/>
        <w:rPr>
          <w:rFonts w:ascii="Marianne" w:hAnsi="Marianne"/>
          <w:b/>
          <w:szCs w:val="20"/>
        </w:rPr>
      </w:pPr>
    </w:p>
    <w:p w14:paraId="6E9399F2" w14:textId="77777777" w:rsidR="009064F6" w:rsidRDefault="009064F6" w:rsidP="009064F6">
      <w:pPr>
        <w:spacing w:line="256" w:lineRule="auto"/>
        <w:jc w:val="both"/>
        <w:rPr>
          <w:rFonts w:ascii="Marianne" w:hAnsi="Marianne"/>
          <w:i/>
        </w:rPr>
      </w:pPr>
      <w:r w:rsidRPr="009064F6">
        <w:rPr>
          <w:rFonts w:ascii="Marianne" w:hAnsi="Marianne"/>
          <w:i/>
        </w:rPr>
        <w:t xml:space="preserve">Intervention de </w:t>
      </w:r>
      <w:r>
        <w:rPr>
          <w:rFonts w:ascii="Marianne" w:hAnsi="Marianne"/>
          <w:i/>
        </w:rPr>
        <w:t xml:space="preserve">Monsieur </w:t>
      </w:r>
      <w:r w:rsidRPr="009064F6">
        <w:rPr>
          <w:rFonts w:ascii="Marianne" w:hAnsi="Marianne"/>
          <w:i/>
        </w:rPr>
        <w:t xml:space="preserve">M. Alexandre </w:t>
      </w:r>
      <w:proofErr w:type="gramStart"/>
      <w:r w:rsidRPr="009064F6">
        <w:rPr>
          <w:rFonts w:ascii="Marianne" w:hAnsi="Marianne"/>
          <w:i/>
        </w:rPr>
        <w:t xml:space="preserve">PENNANEAC'H </w:t>
      </w:r>
      <w:r>
        <w:rPr>
          <w:rFonts w:ascii="Marianne" w:hAnsi="Marianne"/>
          <w:i/>
        </w:rPr>
        <w:t xml:space="preserve"> -</w:t>
      </w:r>
      <w:proofErr w:type="gramEnd"/>
      <w:r>
        <w:rPr>
          <w:rFonts w:ascii="Marianne" w:hAnsi="Marianne"/>
          <w:i/>
        </w:rPr>
        <w:t xml:space="preserve"> </w:t>
      </w:r>
      <w:r w:rsidRPr="009064F6">
        <w:rPr>
          <w:rFonts w:ascii="Marianne" w:hAnsi="Marianne"/>
          <w:i/>
        </w:rPr>
        <w:t xml:space="preserve">Chef de projet </w:t>
      </w:r>
      <w:proofErr w:type="spellStart"/>
      <w:r w:rsidRPr="009064F6">
        <w:rPr>
          <w:rFonts w:ascii="Marianne" w:hAnsi="Marianne"/>
          <w:i/>
        </w:rPr>
        <w:t>BlueThauLab</w:t>
      </w:r>
      <w:proofErr w:type="spellEnd"/>
      <w:r w:rsidRPr="009064F6">
        <w:rPr>
          <w:rFonts w:ascii="Marianne" w:hAnsi="Marianne"/>
          <w:i/>
        </w:rPr>
        <w:t xml:space="preserve"> - </w:t>
      </w:r>
      <w:r>
        <w:rPr>
          <w:rFonts w:ascii="Marianne" w:hAnsi="Marianne"/>
          <w:i/>
        </w:rPr>
        <w:t xml:space="preserve"> </w:t>
      </w:r>
      <w:r w:rsidRPr="009064F6">
        <w:rPr>
          <w:rFonts w:ascii="Marianne" w:hAnsi="Marianne"/>
          <w:i/>
        </w:rPr>
        <w:t>Syndicat Mixte du Bassin de Thau</w:t>
      </w:r>
      <w:r>
        <w:rPr>
          <w:rFonts w:ascii="Marianne" w:hAnsi="Marianne"/>
          <w:i/>
        </w:rPr>
        <w:t>.</w:t>
      </w:r>
    </w:p>
    <w:p w14:paraId="2F85C75C" w14:textId="77777777" w:rsidR="00D10923" w:rsidRPr="00D10923" w:rsidRDefault="00D10923" w:rsidP="009064F6">
      <w:pPr>
        <w:spacing w:line="256" w:lineRule="auto"/>
        <w:jc w:val="both"/>
        <w:rPr>
          <w:rFonts w:ascii="Marianne" w:hAnsi="Marianne"/>
          <w:i/>
          <w:sz w:val="20"/>
          <w:szCs w:val="20"/>
        </w:rPr>
      </w:pPr>
      <w:r w:rsidRPr="00D10923">
        <w:rPr>
          <w:rFonts w:ascii="Marianne" w:hAnsi="Marianne"/>
          <w:i/>
          <w:sz w:val="20"/>
          <w:szCs w:val="20"/>
        </w:rPr>
        <w:t>Enjeu prioritaire</w:t>
      </w:r>
      <w:r w:rsidRPr="00D10923">
        <w:rPr>
          <w:rFonts w:ascii="Calibri" w:hAnsi="Calibri" w:cs="Calibri"/>
          <w:i/>
          <w:sz w:val="20"/>
          <w:szCs w:val="20"/>
        </w:rPr>
        <w:t> </w:t>
      </w:r>
      <w:r w:rsidRPr="00D10923">
        <w:rPr>
          <w:rFonts w:ascii="Marianne" w:hAnsi="Marianne"/>
          <w:i/>
          <w:sz w:val="20"/>
          <w:szCs w:val="20"/>
        </w:rPr>
        <w:t>: Égaliser en temps réel les besoins en consommation électrique du territoire et les productions en énergie d’équipements professionnels augmentés ; Quantifier les niveaux de nappe au plus près pour réguler les politiques locales de l’eau</w:t>
      </w:r>
    </w:p>
    <w:p w14:paraId="3A3DE45F" w14:textId="77777777" w:rsidR="00FA5708" w:rsidRPr="00F837F0" w:rsidRDefault="00436490" w:rsidP="009064F6">
      <w:pPr>
        <w:spacing w:line="256" w:lineRule="auto"/>
        <w:jc w:val="both"/>
        <w:rPr>
          <w:rFonts w:ascii="Marianne" w:hAnsi="Marianne"/>
          <w:sz w:val="20"/>
        </w:rPr>
      </w:pPr>
      <w:r w:rsidRPr="00F837F0">
        <w:rPr>
          <w:rFonts w:ascii="Marianne" w:hAnsi="Marianne"/>
          <w:sz w:val="20"/>
        </w:rPr>
        <w:t xml:space="preserve">Le </w:t>
      </w:r>
      <w:r w:rsidRPr="00AB5865">
        <w:rPr>
          <w:rFonts w:ascii="Marianne" w:hAnsi="Marianne"/>
          <w:b/>
          <w:sz w:val="20"/>
        </w:rPr>
        <w:t>syndicat mixte du Bassin de Thau</w:t>
      </w:r>
      <w:r w:rsidRPr="00F837F0">
        <w:rPr>
          <w:rFonts w:ascii="Marianne" w:hAnsi="Marianne"/>
          <w:sz w:val="20"/>
        </w:rPr>
        <w:t xml:space="preserve"> est un </w:t>
      </w:r>
      <w:r w:rsidR="0045336D">
        <w:rPr>
          <w:rFonts w:ascii="Marianne" w:hAnsi="Marianne"/>
          <w:b/>
          <w:sz w:val="20"/>
        </w:rPr>
        <w:t xml:space="preserve">établissement </w:t>
      </w:r>
      <w:r w:rsidRPr="00AB5865">
        <w:rPr>
          <w:rFonts w:ascii="Marianne" w:hAnsi="Marianne"/>
          <w:b/>
          <w:sz w:val="20"/>
        </w:rPr>
        <w:t>public territorial de bassin</w:t>
      </w:r>
      <w:r w:rsidRPr="00F837F0">
        <w:rPr>
          <w:rFonts w:ascii="Marianne" w:hAnsi="Marianne"/>
          <w:sz w:val="20"/>
        </w:rPr>
        <w:t xml:space="preserve"> (EPTB)</w:t>
      </w:r>
      <w:r w:rsidRPr="00F837F0">
        <w:rPr>
          <w:rStyle w:val="Appelnotedebasdep"/>
          <w:rFonts w:ascii="Marianne" w:hAnsi="Marianne"/>
          <w:sz w:val="20"/>
        </w:rPr>
        <w:footnoteReference w:id="1"/>
      </w:r>
      <w:r w:rsidRPr="00F837F0">
        <w:rPr>
          <w:rFonts w:ascii="Marianne" w:hAnsi="Marianne"/>
          <w:sz w:val="20"/>
        </w:rPr>
        <w:t xml:space="preserve"> </w:t>
      </w:r>
      <w:r w:rsidR="00FA5708" w:rsidRPr="00F837F0">
        <w:rPr>
          <w:rFonts w:ascii="Marianne" w:hAnsi="Marianne"/>
          <w:sz w:val="20"/>
        </w:rPr>
        <w:t xml:space="preserve">sur la lagune de Thau. Ce syndicat possède un certain nombre de compétences comme la gestion du schéma cohérence territoriale (SCOT), </w:t>
      </w:r>
      <w:r w:rsidR="0045336D">
        <w:rPr>
          <w:rFonts w:ascii="Marianne" w:hAnsi="Marianne"/>
          <w:sz w:val="20"/>
        </w:rPr>
        <w:t>du</w:t>
      </w:r>
      <w:r w:rsidR="00FA5708" w:rsidRPr="00F837F0">
        <w:rPr>
          <w:rFonts w:ascii="Marianne" w:hAnsi="Marianne"/>
          <w:sz w:val="20"/>
        </w:rPr>
        <w:t xml:space="preserve"> </w:t>
      </w:r>
      <w:r w:rsidR="00945011" w:rsidRPr="00F837F0">
        <w:rPr>
          <w:rFonts w:ascii="Marianne" w:hAnsi="Marianne"/>
          <w:sz w:val="20"/>
        </w:rPr>
        <w:t xml:space="preserve">projet alimentaire territorial ou encore </w:t>
      </w:r>
      <w:r w:rsidR="0045336D">
        <w:rPr>
          <w:rFonts w:ascii="Marianne" w:hAnsi="Marianne"/>
          <w:sz w:val="20"/>
        </w:rPr>
        <w:t>du</w:t>
      </w:r>
      <w:r w:rsidR="00FA5708" w:rsidRPr="00F837F0">
        <w:rPr>
          <w:rFonts w:ascii="Marianne" w:hAnsi="Marianne"/>
          <w:sz w:val="20"/>
        </w:rPr>
        <w:t xml:space="preserve"> contrat de gestion intégré</w:t>
      </w:r>
      <w:r w:rsidR="00945011" w:rsidRPr="00F837F0">
        <w:rPr>
          <w:rFonts w:ascii="Marianne" w:hAnsi="Marianne"/>
          <w:sz w:val="20"/>
        </w:rPr>
        <w:t xml:space="preserve"> de la transition écologique.</w:t>
      </w:r>
    </w:p>
    <w:p w14:paraId="000A7CEA" w14:textId="4A4E7BDA" w:rsidR="007F50F0" w:rsidRPr="00F837F0" w:rsidRDefault="00C50871" w:rsidP="009064F6">
      <w:pPr>
        <w:spacing w:line="256" w:lineRule="auto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Le</w:t>
      </w:r>
      <w:r w:rsidRPr="00F837F0">
        <w:rPr>
          <w:rFonts w:ascii="Marianne" w:hAnsi="Marianne"/>
          <w:sz w:val="20"/>
        </w:rPr>
        <w:t xml:space="preserve"> Bassin de Thau est</w:t>
      </w:r>
      <w:r>
        <w:rPr>
          <w:rFonts w:ascii="Marianne" w:hAnsi="Marianne"/>
          <w:sz w:val="20"/>
        </w:rPr>
        <w:t xml:space="preserve"> un </w:t>
      </w:r>
      <w:r w:rsidRPr="00E574ED">
        <w:rPr>
          <w:rFonts w:ascii="Marianne" w:hAnsi="Marianne"/>
          <w:b/>
          <w:bCs/>
          <w:sz w:val="20"/>
        </w:rPr>
        <w:t xml:space="preserve">territoire </w:t>
      </w:r>
      <w:r w:rsidR="007F50F0" w:rsidRPr="00E574ED">
        <w:rPr>
          <w:rFonts w:ascii="Marianne" w:hAnsi="Marianne"/>
          <w:b/>
          <w:bCs/>
          <w:sz w:val="20"/>
        </w:rPr>
        <w:t>au centre d’</w:t>
      </w:r>
      <w:r w:rsidR="00FA5708" w:rsidRPr="00C50871">
        <w:rPr>
          <w:rFonts w:ascii="Marianne" w:hAnsi="Marianne"/>
          <w:b/>
          <w:bCs/>
          <w:sz w:val="20"/>
        </w:rPr>
        <w:t>usag</w:t>
      </w:r>
      <w:r w:rsidR="007F50F0" w:rsidRPr="00E574ED">
        <w:rPr>
          <w:rFonts w:ascii="Marianne" w:hAnsi="Marianne"/>
          <w:b/>
          <w:bCs/>
          <w:sz w:val="20"/>
        </w:rPr>
        <w:t>es</w:t>
      </w:r>
      <w:r w:rsidR="007F50F0" w:rsidRPr="00AB5865">
        <w:rPr>
          <w:rFonts w:ascii="Marianne" w:hAnsi="Marianne"/>
          <w:b/>
          <w:sz w:val="20"/>
        </w:rPr>
        <w:t xml:space="preserve"> croisés</w:t>
      </w:r>
      <w:r w:rsidR="0082716C">
        <w:rPr>
          <w:rFonts w:ascii="Marianne" w:hAnsi="Marianne"/>
          <w:b/>
          <w:sz w:val="20"/>
        </w:rPr>
        <w:t xml:space="preserve"> </w:t>
      </w:r>
      <w:r w:rsidR="0082716C" w:rsidRPr="00E574ED">
        <w:rPr>
          <w:rFonts w:ascii="Marianne" w:hAnsi="Marianne"/>
          <w:bCs/>
          <w:sz w:val="20"/>
        </w:rPr>
        <w:t>(industrie, p</w:t>
      </w:r>
      <w:r w:rsidR="00544CE4">
        <w:rPr>
          <w:rFonts w:ascii="Marianne" w:hAnsi="Marianne"/>
          <w:bCs/>
          <w:sz w:val="20"/>
        </w:rPr>
        <w:t>ê</w:t>
      </w:r>
      <w:r w:rsidR="0082716C" w:rsidRPr="00E574ED">
        <w:rPr>
          <w:rFonts w:ascii="Marianne" w:hAnsi="Marianne"/>
          <w:bCs/>
          <w:sz w:val="20"/>
        </w:rPr>
        <w:t>che, plaisance, etc.)</w:t>
      </w:r>
      <w:r w:rsidR="00203BDB">
        <w:rPr>
          <w:rFonts w:ascii="Marianne" w:hAnsi="Marianne"/>
          <w:sz w:val="20"/>
        </w:rPr>
        <w:t xml:space="preserve"> avec un écosystème</w:t>
      </w:r>
      <w:r w:rsidR="0045336D" w:rsidRPr="00F837F0">
        <w:rPr>
          <w:rFonts w:ascii="Marianne" w:hAnsi="Marianne"/>
          <w:sz w:val="20"/>
        </w:rPr>
        <w:t xml:space="preserve"> </w:t>
      </w:r>
      <w:r w:rsidR="0045336D">
        <w:rPr>
          <w:rFonts w:ascii="Marianne" w:hAnsi="Marianne"/>
          <w:sz w:val="20"/>
        </w:rPr>
        <w:t xml:space="preserve">particulièrement </w:t>
      </w:r>
      <w:r w:rsidR="0045336D" w:rsidRPr="00F837F0">
        <w:rPr>
          <w:rFonts w:ascii="Marianne" w:hAnsi="Marianne"/>
          <w:sz w:val="20"/>
        </w:rPr>
        <w:t>sensible à l’</w:t>
      </w:r>
      <w:r w:rsidR="0045336D" w:rsidRPr="00AB5865">
        <w:rPr>
          <w:rFonts w:ascii="Marianne" w:hAnsi="Marianne"/>
          <w:b/>
          <w:sz w:val="20"/>
        </w:rPr>
        <w:t>augmentation des températures</w:t>
      </w:r>
      <w:r w:rsidR="0045336D" w:rsidRPr="00F837F0">
        <w:rPr>
          <w:rFonts w:ascii="Marianne" w:hAnsi="Marianne"/>
          <w:sz w:val="20"/>
        </w:rPr>
        <w:t xml:space="preserve">, aux tempêtes et aux coups de mer. </w:t>
      </w:r>
      <w:r>
        <w:rPr>
          <w:rFonts w:ascii="Marianne" w:hAnsi="Marianne"/>
          <w:sz w:val="20"/>
        </w:rPr>
        <w:t>Il est</w:t>
      </w:r>
      <w:r w:rsidR="007F50F0" w:rsidRPr="00F837F0">
        <w:rPr>
          <w:rFonts w:ascii="Marianne" w:hAnsi="Marianne"/>
          <w:sz w:val="20"/>
        </w:rPr>
        <w:t xml:space="preserve"> </w:t>
      </w:r>
      <w:r>
        <w:rPr>
          <w:rFonts w:ascii="Marianne" w:hAnsi="Marianne"/>
          <w:sz w:val="20"/>
        </w:rPr>
        <w:t>très bien pourvu en matière de connaissances et captation de données grâce à</w:t>
      </w:r>
      <w:r w:rsidR="007F50F0" w:rsidRPr="00F837F0">
        <w:rPr>
          <w:rFonts w:ascii="Marianne" w:hAnsi="Marianne"/>
          <w:sz w:val="20"/>
        </w:rPr>
        <w:t xml:space="preserve"> l’implication d</w:t>
      </w:r>
      <w:r>
        <w:rPr>
          <w:rFonts w:ascii="Marianne" w:hAnsi="Marianne"/>
          <w:sz w:val="20"/>
        </w:rPr>
        <w:t xml:space="preserve">e nombreux </w:t>
      </w:r>
      <w:r w:rsidR="00FA5708" w:rsidRPr="00F837F0">
        <w:rPr>
          <w:rFonts w:ascii="Marianne" w:hAnsi="Marianne"/>
          <w:sz w:val="20"/>
        </w:rPr>
        <w:t>acteurs l</w:t>
      </w:r>
      <w:r w:rsidR="00203BDB">
        <w:rPr>
          <w:rFonts w:ascii="Marianne" w:hAnsi="Marianne"/>
          <w:sz w:val="20"/>
        </w:rPr>
        <w:t>ocaux (Ifremer, Port de Sète)</w:t>
      </w:r>
      <w:r w:rsidR="00FA5708" w:rsidRPr="00F837F0">
        <w:rPr>
          <w:rFonts w:ascii="Marianne" w:hAnsi="Marianne"/>
          <w:sz w:val="20"/>
        </w:rPr>
        <w:t xml:space="preserve"> et régionaux (</w:t>
      </w:r>
      <w:proofErr w:type="spellStart"/>
      <w:r w:rsidR="00FA5708" w:rsidRPr="00F837F0">
        <w:rPr>
          <w:rFonts w:ascii="Marianne" w:hAnsi="Marianne"/>
          <w:sz w:val="20"/>
        </w:rPr>
        <w:t>Cépralmar</w:t>
      </w:r>
      <w:proofErr w:type="spellEnd"/>
      <w:r w:rsidR="00FA5708" w:rsidRPr="00F837F0">
        <w:rPr>
          <w:rFonts w:ascii="Marianne" w:hAnsi="Marianne"/>
          <w:sz w:val="20"/>
        </w:rPr>
        <w:t>, Parlement de la mer,</w:t>
      </w:r>
      <w:r w:rsidR="00203BDB">
        <w:rPr>
          <w:rFonts w:ascii="Marianne" w:hAnsi="Marianne"/>
          <w:sz w:val="20"/>
        </w:rPr>
        <w:t xml:space="preserve"> </w:t>
      </w:r>
      <w:proofErr w:type="gramStart"/>
      <w:r w:rsidR="00203BDB">
        <w:rPr>
          <w:rFonts w:ascii="Marianne" w:hAnsi="Marianne"/>
          <w:sz w:val="20"/>
        </w:rPr>
        <w:t>I.UT</w:t>
      </w:r>
      <w:proofErr w:type="gramEnd"/>
      <w:r w:rsidR="0045336D">
        <w:rPr>
          <w:rFonts w:ascii="Marianne" w:hAnsi="Marianne"/>
          <w:sz w:val="20"/>
        </w:rPr>
        <w:t>)</w:t>
      </w:r>
      <w:r>
        <w:rPr>
          <w:rFonts w:ascii="Marianne" w:hAnsi="Marianne"/>
          <w:sz w:val="20"/>
        </w:rPr>
        <w:t xml:space="preserve"> </w:t>
      </w:r>
      <w:r w:rsidR="0045336D">
        <w:rPr>
          <w:rFonts w:ascii="Marianne" w:hAnsi="Marianne"/>
          <w:sz w:val="20"/>
        </w:rPr>
        <w:t xml:space="preserve">. </w:t>
      </w:r>
      <w:r w:rsidR="00E35892" w:rsidRPr="00F837F0">
        <w:rPr>
          <w:rFonts w:ascii="Marianne" w:hAnsi="Marianne"/>
          <w:sz w:val="20"/>
        </w:rPr>
        <w:t xml:space="preserve"> </w:t>
      </w:r>
    </w:p>
    <w:p w14:paraId="2D66E038" w14:textId="3FF23EAD" w:rsidR="00FA5708" w:rsidRPr="00F837F0" w:rsidRDefault="007F50F0" w:rsidP="009064F6">
      <w:pPr>
        <w:spacing w:line="256" w:lineRule="auto"/>
        <w:jc w:val="both"/>
        <w:rPr>
          <w:rFonts w:ascii="Marianne" w:hAnsi="Marianne"/>
          <w:sz w:val="20"/>
        </w:rPr>
      </w:pPr>
      <w:r w:rsidRPr="00F837F0">
        <w:rPr>
          <w:rFonts w:ascii="Marianne" w:hAnsi="Marianne"/>
          <w:sz w:val="20"/>
        </w:rPr>
        <w:t xml:space="preserve">Le </w:t>
      </w:r>
      <w:proofErr w:type="spellStart"/>
      <w:r w:rsidRPr="00AB5865">
        <w:rPr>
          <w:rFonts w:ascii="Marianne" w:hAnsi="Marianne"/>
          <w:b/>
          <w:sz w:val="20"/>
        </w:rPr>
        <w:t>BlueThauLab</w:t>
      </w:r>
      <w:proofErr w:type="spellEnd"/>
      <w:r w:rsidR="00203BDB">
        <w:rPr>
          <w:rFonts w:ascii="Marianne" w:hAnsi="Marianne"/>
          <w:sz w:val="20"/>
        </w:rPr>
        <w:t xml:space="preserve"> </w:t>
      </w:r>
      <w:r w:rsidRPr="00F837F0">
        <w:rPr>
          <w:rFonts w:ascii="Marianne" w:hAnsi="Marianne"/>
          <w:sz w:val="20"/>
        </w:rPr>
        <w:t xml:space="preserve">est un des dispositifs centraux du projet Littoral+, porté par la région Occitanie et financé par le Programme d’Investissement d’Avenir (PIA3). </w:t>
      </w:r>
      <w:r w:rsidR="00E35892" w:rsidRPr="00F837F0">
        <w:rPr>
          <w:rFonts w:ascii="Marianne" w:hAnsi="Marianne"/>
          <w:sz w:val="20"/>
        </w:rPr>
        <w:t xml:space="preserve">Ce </w:t>
      </w:r>
      <w:r w:rsidR="00E35892" w:rsidRPr="00AB5865">
        <w:rPr>
          <w:rFonts w:ascii="Marianne" w:hAnsi="Marianne"/>
          <w:b/>
          <w:sz w:val="20"/>
        </w:rPr>
        <w:t xml:space="preserve">dispositif invite acteurs scientifiques, de </w:t>
      </w:r>
      <w:r w:rsidRPr="00AB5865">
        <w:rPr>
          <w:rFonts w:ascii="Marianne" w:hAnsi="Marianne"/>
          <w:b/>
          <w:sz w:val="20"/>
        </w:rPr>
        <w:t xml:space="preserve">la </w:t>
      </w:r>
      <w:r w:rsidR="00E35892" w:rsidRPr="00AB5865">
        <w:rPr>
          <w:rFonts w:ascii="Marianne" w:hAnsi="Marianne"/>
          <w:b/>
          <w:sz w:val="20"/>
        </w:rPr>
        <w:t>recherche et industriels à proposer des démonstrateurs à l’échelle de la lagune pour équiper le territoire</w:t>
      </w:r>
      <w:r w:rsidR="00E35892" w:rsidRPr="00F837F0">
        <w:rPr>
          <w:rFonts w:ascii="Marianne" w:hAnsi="Marianne"/>
          <w:sz w:val="20"/>
        </w:rPr>
        <w:t xml:space="preserve">. Des dispositifs sont déjà en </w:t>
      </w:r>
      <w:r w:rsidR="006B6094" w:rsidRPr="00F837F0">
        <w:rPr>
          <w:rFonts w:ascii="Marianne" w:hAnsi="Marianne"/>
          <w:sz w:val="20"/>
        </w:rPr>
        <w:t>c</w:t>
      </w:r>
      <w:r w:rsidR="00203BDB">
        <w:rPr>
          <w:rFonts w:ascii="Marianne" w:hAnsi="Marianne"/>
          <w:sz w:val="20"/>
        </w:rPr>
        <w:t>ours d’étude ou de déploiement</w:t>
      </w:r>
      <w:r w:rsidR="00C50871">
        <w:rPr>
          <w:rFonts w:ascii="Calibri" w:hAnsi="Calibri" w:cs="Calibri"/>
          <w:sz w:val="20"/>
        </w:rPr>
        <w:t xml:space="preserve">, </w:t>
      </w:r>
      <w:r w:rsidR="00203BDB">
        <w:rPr>
          <w:rFonts w:ascii="Marianne" w:hAnsi="Marianne"/>
          <w:sz w:val="20"/>
        </w:rPr>
        <w:t>avec par un exemple un</w:t>
      </w:r>
      <w:r w:rsidR="006B6094" w:rsidRPr="00F837F0">
        <w:rPr>
          <w:rFonts w:ascii="Marianne" w:hAnsi="Marianne"/>
          <w:sz w:val="20"/>
        </w:rPr>
        <w:t xml:space="preserve"> outil prédictif de détection des tempêtes </w:t>
      </w:r>
      <w:r w:rsidR="008B68E3" w:rsidRPr="00F837F0">
        <w:rPr>
          <w:rFonts w:ascii="Marianne" w:hAnsi="Marianne"/>
          <w:sz w:val="20"/>
        </w:rPr>
        <w:t>ou encore la fabrication de rochers bio-</w:t>
      </w:r>
      <w:r w:rsidR="00203BDB" w:rsidRPr="00F837F0">
        <w:rPr>
          <w:rFonts w:ascii="Marianne" w:hAnsi="Marianne"/>
          <w:sz w:val="20"/>
        </w:rPr>
        <w:t>sources</w:t>
      </w:r>
      <w:r w:rsidR="008B68E3" w:rsidRPr="00F837F0">
        <w:rPr>
          <w:rFonts w:ascii="Marianne" w:hAnsi="Marianne"/>
          <w:sz w:val="20"/>
        </w:rPr>
        <w:t xml:space="preserve"> sur mesure. </w:t>
      </w:r>
      <w:r w:rsidR="006B6094" w:rsidRPr="00F837F0">
        <w:rPr>
          <w:rFonts w:ascii="Marianne" w:hAnsi="Marianne"/>
          <w:sz w:val="20"/>
        </w:rPr>
        <w:t xml:space="preserve"> </w:t>
      </w:r>
    </w:p>
    <w:p w14:paraId="5EB49B8F" w14:textId="77777777" w:rsidR="009064F6" w:rsidRDefault="006B6094" w:rsidP="009064F6">
      <w:pPr>
        <w:spacing w:line="256" w:lineRule="auto"/>
        <w:jc w:val="both"/>
        <w:rPr>
          <w:rFonts w:ascii="Marianne" w:hAnsi="Marianne"/>
          <w:sz w:val="20"/>
        </w:rPr>
      </w:pPr>
      <w:r w:rsidRPr="00F837F0">
        <w:rPr>
          <w:rFonts w:ascii="Marianne" w:hAnsi="Marianne"/>
          <w:sz w:val="20"/>
        </w:rPr>
        <w:t xml:space="preserve">Le </w:t>
      </w:r>
      <w:proofErr w:type="spellStart"/>
      <w:r w:rsidRPr="00F837F0">
        <w:rPr>
          <w:rFonts w:ascii="Marianne" w:hAnsi="Marianne"/>
          <w:sz w:val="20"/>
        </w:rPr>
        <w:t>BlueThauLab</w:t>
      </w:r>
      <w:proofErr w:type="spellEnd"/>
      <w:r w:rsidR="008B68E3" w:rsidRPr="00F837F0">
        <w:rPr>
          <w:rFonts w:ascii="Marianne" w:hAnsi="Marianne"/>
          <w:sz w:val="20"/>
        </w:rPr>
        <w:t xml:space="preserve"> </w:t>
      </w:r>
      <w:r w:rsidR="008B68E3" w:rsidRPr="00AB5865">
        <w:rPr>
          <w:rFonts w:ascii="Marianne" w:hAnsi="Marianne"/>
          <w:b/>
          <w:sz w:val="20"/>
        </w:rPr>
        <w:t>centralise un ensemble de données</w:t>
      </w:r>
      <w:r w:rsidR="00AB5865">
        <w:rPr>
          <w:rFonts w:ascii="Marianne" w:hAnsi="Marianne"/>
          <w:b/>
          <w:sz w:val="20"/>
        </w:rPr>
        <w:t xml:space="preserve"> sur le territoire</w:t>
      </w:r>
      <w:r w:rsidR="008B68E3" w:rsidRPr="00F837F0">
        <w:rPr>
          <w:rFonts w:ascii="Marianne" w:hAnsi="Marianne"/>
          <w:sz w:val="20"/>
        </w:rPr>
        <w:t xml:space="preserve"> </w:t>
      </w:r>
      <w:r w:rsidR="00203BDB">
        <w:rPr>
          <w:rFonts w:ascii="Marianne" w:hAnsi="Marianne"/>
          <w:sz w:val="20"/>
        </w:rPr>
        <w:t xml:space="preserve">du bassin de Thau (rivières, </w:t>
      </w:r>
      <w:r w:rsidRPr="00F837F0">
        <w:rPr>
          <w:rFonts w:ascii="Marianne" w:hAnsi="Marianne"/>
          <w:sz w:val="20"/>
        </w:rPr>
        <w:t>cours d’eau</w:t>
      </w:r>
      <w:r w:rsidR="00203BDB">
        <w:rPr>
          <w:rFonts w:ascii="Marianne" w:hAnsi="Marianne"/>
          <w:sz w:val="20"/>
        </w:rPr>
        <w:t>, espaces NATURA 2000)</w:t>
      </w:r>
      <w:r w:rsidRPr="00F837F0">
        <w:rPr>
          <w:rFonts w:ascii="Marianne" w:hAnsi="Marianne"/>
          <w:sz w:val="20"/>
        </w:rPr>
        <w:t xml:space="preserve">. Ces données </w:t>
      </w:r>
      <w:r w:rsidR="00945011" w:rsidRPr="00F837F0">
        <w:rPr>
          <w:rFonts w:ascii="Marianne" w:hAnsi="Marianne"/>
          <w:sz w:val="20"/>
        </w:rPr>
        <w:t xml:space="preserve">territoriales </w:t>
      </w:r>
      <w:r w:rsidRPr="00F837F0">
        <w:rPr>
          <w:rFonts w:ascii="Marianne" w:hAnsi="Marianne"/>
          <w:sz w:val="20"/>
        </w:rPr>
        <w:t xml:space="preserve">sont partagées avec l’ensemble de l’écosystème pour </w:t>
      </w:r>
      <w:r w:rsidR="00945011" w:rsidRPr="00F837F0">
        <w:rPr>
          <w:rFonts w:ascii="Marianne" w:hAnsi="Marianne"/>
          <w:sz w:val="20"/>
        </w:rPr>
        <w:t xml:space="preserve">capitaliser sur ces savoirs et </w:t>
      </w:r>
      <w:r w:rsidRPr="00F837F0">
        <w:rPr>
          <w:rFonts w:ascii="Marianne" w:hAnsi="Marianne"/>
          <w:sz w:val="20"/>
        </w:rPr>
        <w:t xml:space="preserve">faciliter l’expérimentation dans une démarche agile et ouverte. </w:t>
      </w:r>
    </w:p>
    <w:p w14:paraId="4C9267F2" w14:textId="77777777" w:rsidR="00C50871" w:rsidRDefault="00D10923" w:rsidP="009064F6">
      <w:pPr>
        <w:spacing w:line="256" w:lineRule="auto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 xml:space="preserve">Le </w:t>
      </w:r>
      <w:r w:rsidRPr="00D10923">
        <w:rPr>
          <w:rFonts w:ascii="Marianne" w:hAnsi="Marianne"/>
          <w:b/>
          <w:sz w:val="20"/>
        </w:rPr>
        <w:t>syndicat Mixte du Bassin de Thau</w:t>
      </w:r>
      <w:r w:rsidRPr="00D10923">
        <w:rPr>
          <w:rFonts w:ascii="Marianne" w:hAnsi="Marianne"/>
          <w:sz w:val="20"/>
        </w:rPr>
        <w:t xml:space="preserve"> a affiché sa volonté d’accueillir un projet d’IA pour la transition écologique sur son territoire, à travers deux potentiels cas applicatifs</w:t>
      </w:r>
      <w:r w:rsidRPr="00D10923">
        <w:rPr>
          <w:rFonts w:ascii="Calibri" w:hAnsi="Calibri" w:cs="Calibri"/>
          <w:sz w:val="20"/>
        </w:rPr>
        <w:t> </w:t>
      </w:r>
      <w:r w:rsidRPr="00D10923">
        <w:rPr>
          <w:rFonts w:ascii="Marianne" w:hAnsi="Marianne"/>
          <w:sz w:val="20"/>
        </w:rPr>
        <w:t xml:space="preserve">: </w:t>
      </w:r>
    </w:p>
    <w:p w14:paraId="72BD047A" w14:textId="77777777" w:rsidR="00C50871" w:rsidRDefault="00D10923" w:rsidP="00C50871">
      <w:pPr>
        <w:pStyle w:val="Paragraphedeliste"/>
        <w:numPr>
          <w:ilvl w:val="0"/>
          <w:numId w:val="16"/>
        </w:numPr>
        <w:spacing w:line="256" w:lineRule="auto"/>
        <w:jc w:val="both"/>
        <w:rPr>
          <w:rFonts w:ascii="Marianne" w:hAnsi="Marianne"/>
          <w:b/>
          <w:bCs/>
          <w:sz w:val="20"/>
        </w:rPr>
      </w:pPr>
      <w:proofErr w:type="gramStart"/>
      <w:r w:rsidRPr="00E574ED">
        <w:rPr>
          <w:rFonts w:ascii="Marianne" w:hAnsi="Marianne"/>
          <w:b/>
          <w:bCs/>
          <w:sz w:val="20"/>
        </w:rPr>
        <w:t>égaliser</w:t>
      </w:r>
      <w:proofErr w:type="gramEnd"/>
      <w:r w:rsidRPr="00E574ED">
        <w:rPr>
          <w:rFonts w:ascii="Marianne" w:hAnsi="Marianne"/>
          <w:b/>
          <w:bCs/>
          <w:sz w:val="20"/>
        </w:rPr>
        <w:t xml:space="preserve"> en temps réel les besoins en consommation électrique du territoire et les productions en énergie d’équipements professionnels augmentés</w:t>
      </w:r>
      <w:r w:rsidR="00C50871">
        <w:rPr>
          <w:rFonts w:ascii="Marianne" w:hAnsi="Marianne"/>
          <w:b/>
          <w:bCs/>
          <w:sz w:val="20"/>
        </w:rPr>
        <w:t> ;</w:t>
      </w:r>
    </w:p>
    <w:p w14:paraId="389ADC84" w14:textId="724EC491" w:rsidR="00C50871" w:rsidRPr="00E574ED" w:rsidRDefault="00D10923" w:rsidP="00E574ED">
      <w:pPr>
        <w:pStyle w:val="Paragraphedeliste"/>
        <w:spacing w:line="256" w:lineRule="auto"/>
        <w:jc w:val="both"/>
        <w:rPr>
          <w:rFonts w:ascii="Marianne" w:hAnsi="Marianne"/>
          <w:b/>
          <w:bCs/>
          <w:sz w:val="20"/>
        </w:rPr>
      </w:pPr>
      <w:proofErr w:type="gramStart"/>
      <w:r w:rsidRPr="00E574ED">
        <w:rPr>
          <w:rFonts w:ascii="Marianne" w:hAnsi="Marianne"/>
          <w:b/>
          <w:bCs/>
          <w:sz w:val="20"/>
        </w:rPr>
        <w:t>quantifier</w:t>
      </w:r>
      <w:proofErr w:type="gramEnd"/>
      <w:r w:rsidRPr="00E574ED">
        <w:rPr>
          <w:rFonts w:ascii="Marianne" w:hAnsi="Marianne"/>
          <w:b/>
          <w:bCs/>
          <w:sz w:val="20"/>
        </w:rPr>
        <w:t xml:space="preserve"> les niveaux de nappe au plus près pour réguler les politiques locales de l’eau grâce à </w:t>
      </w:r>
      <w:r w:rsidR="00544CE4" w:rsidRPr="00E574ED">
        <w:rPr>
          <w:rFonts w:ascii="Marianne" w:hAnsi="Marianne"/>
          <w:b/>
          <w:bCs/>
          <w:sz w:val="20"/>
        </w:rPr>
        <w:t>l’IA</w:t>
      </w:r>
      <w:r w:rsidRPr="00E574ED">
        <w:rPr>
          <w:rFonts w:ascii="Marianne" w:hAnsi="Marianne"/>
          <w:b/>
          <w:bCs/>
          <w:sz w:val="20"/>
        </w:rPr>
        <w:t>.</w:t>
      </w:r>
    </w:p>
    <w:p w14:paraId="35425533" w14:textId="4CCB4E48" w:rsidR="00C50871" w:rsidRDefault="00C50871" w:rsidP="00C50871">
      <w:pPr>
        <w:pStyle w:val="Paragraphedeliste"/>
        <w:spacing w:line="256" w:lineRule="auto"/>
        <w:jc w:val="both"/>
      </w:pPr>
    </w:p>
    <w:p w14:paraId="2E87084F" w14:textId="0D56849C" w:rsidR="00C50871" w:rsidRDefault="00C50871" w:rsidP="00C50871">
      <w:pPr>
        <w:pStyle w:val="Paragraphedeliste"/>
        <w:spacing w:line="256" w:lineRule="auto"/>
        <w:jc w:val="both"/>
      </w:pPr>
    </w:p>
    <w:p w14:paraId="4B2A1A34" w14:textId="293C2C50" w:rsidR="00C50871" w:rsidRDefault="00C50871" w:rsidP="00C50871">
      <w:pPr>
        <w:pStyle w:val="Paragraphedeliste"/>
        <w:spacing w:line="256" w:lineRule="auto"/>
        <w:jc w:val="both"/>
      </w:pPr>
    </w:p>
    <w:p w14:paraId="047CB05D" w14:textId="77777777" w:rsidR="00C50871" w:rsidRDefault="00C50871" w:rsidP="00E574ED">
      <w:pPr>
        <w:pStyle w:val="Paragraphedeliste"/>
        <w:spacing w:line="256" w:lineRule="auto"/>
        <w:jc w:val="both"/>
      </w:pPr>
    </w:p>
    <w:p w14:paraId="52A65B85" w14:textId="43469701" w:rsidR="00203BDB" w:rsidRDefault="00203BDB" w:rsidP="00E574ED">
      <w:pPr>
        <w:pStyle w:val="Paragraphedeliste"/>
        <w:spacing w:line="256" w:lineRule="auto"/>
        <w:jc w:val="both"/>
      </w:pPr>
    </w:p>
    <w:p w14:paraId="061BCADF" w14:textId="734287C1" w:rsidR="00E574ED" w:rsidRDefault="00E574ED" w:rsidP="00E574ED">
      <w:pPr>
        <w:pStyle w:val="Paragraphedeliste"/>
        <w:spacing w:line="256" w:lineRule="auto"/>
        <w:jc w:val="both"/>
      </w:pPr>
    </w:p>
    <w:p w14:paraId="5A5EE089" w14:textId="04D8D77E" w:rsidR="00E574ED" w:rsidRDefault="00E574ED" w:rsidP="00E574ED">
      <w:pPr>
        <w:pStyle w:val="Paragraphedeliste"/>
        <w:spacing w:line="256" w:lineRule="auto"/>
        <w:jc w:val="both"/>
      </w:pPr>
    </w:p>
    <w:p w14:paraId="0DCFA995" w14:textId="1383EAC1" w:rsidR="00E574ED" w:rsidRDefault="00E574ED" w:rsidP="00E574ED">
      <w:pPr>
        <w:pStyle w:val="Paragraphedeliste"/>
        <w:spacing w:line="256" w:lineRule="auto"/>
        <w:jc w:val="both"/>
      </w:pPr>
    </w:p>
    <w:p w14:paraId="46D1A51C" w14:textId="73B80972" w:rsidR="00E574ED" w:rsidRDefault="00E574ED" w:rsidP="00E574ED">
      <w:pPr>
        <w:pStyle w:val="Paragraphedeliste"/>
        <w:spacing w:line="256" w:lineRule="auto"/>
        <w:jc w:val="both"/>
      </w:pPr>
    </w:p>
    <w:p w14:paraId="764F584A" w14:textId="77777777" w:rsidR="00E574ED" w:rsidRDefault="00E574ED" w:rsidP="00E574ED">
      <w:pPr>
        <w:pStyle w:val="Paragraphedeliste"/>
        <w:spacing w:line="256" w:lineRule="auto"/>
        <w:jc w:val="both"/>
      </w:pPr>
    </w:p>
    <w:p w14:paraId="7B81C40F" w14:textId="77777777" w:rsidR="00D10923" w:rsidRDefault="00D10923" w:rsidP="009064F6">
      <w:pPr>
        <w:spacing w:line="256" w:lineRule="auto"/>
        <w:jc w:val="both"/>
      </w:pPr>
    </w:p>
    <w:p w14:paraId="33A0F670" w14:textId="68E4259D" w:rsidR="009064F6" w:rsidRPr="00E574ED" w:rsidRDefault="009064F6" w:rsidP="009064F6">
      <w:pPr>
        <w:pStyle w:val="Paragraphedeliste"/>
        <w:numPr>
          <w:ilvl w:val="0"/>
          <w:numId w:val="3"/>
        </w:numPr>
        <w:spacing w:line="256" w:lineRule="auto"/>
        <w:jc w:val="both"/>
        <w:rPr>
          <w:rFonts w:ascii="Marianne" w:hAnsi="Marianne"/>
          <w:b/>
          <w:szCs w:val="20"/>
        </w:rPr>
      </w:pPr>
      <w:r w:rsidRPr="00D62A2A">
        <w:rPr>
          <w:rFonts w:ascii="Marianne" w:hAnsi="Marianne"/>
          <w:b/>
          <w:szCs w:val="20"/>
        </w:rPr>
        <w:lastRenderedPageBreak/>
        <w:t>Prenez la parole : présentation des apports des acteurs émergents</w:t>
      </w:r>
    </w:p>
    <w:p w14:paraId="411AE554" w14:textId="39FBFFB7" w:rsidR="00FE720E" w:rsidRPr="00F53A43" w:rsidRDefault="00F53A43" w:rsidP="00E574ED">
      <w:pPr>
        <w:pStyle w:val="Paragraphedeliste"/>
        <w:numPr>
          <w:ilvl w:val="0"/>
          <w:numId w:val="17"/>
        </w:numPr>
        <w:spacing w:line="256" w:lineRule="auto"/>
        <w:jc w:val="both"/>
      </w:pPr>
      <w:r w:rsidRPr="00E574ED">
        <w:rPr>
          <w:rFonts w:ascii="Marianne" w:hAnsi="Marianne"/>
          <w:i/>
        </w:rPr>
        <w:t xml:space="preserve">Intervention de Mme </w:t>
      </w:r>
      <w:r w:rsidR="009064F6" w:rsidRPr="00E574ED">
        <w:rPr>
          <w:rFonts w:ascii="Marianne" w:hAnsi="Marianne"/>
          <w:i/>
        </w:rPr>
        <w:t xml:space="preserve">Estelle BERTRAND, Data </w:t>
      </w:r>
      <w:proofErr w:type="spellStart"/>
      <w:r w:rsidR="009064F6" w:rsidRPr="00E574ED">
        <w:rPr>
          <w:rFonts w:ascii="Marianne" w:hAnsi="Marianne"/>
          <w:i/>
        </w:rPr>
        <w:t>Scie</w:t>
      </w:r>
      <w:r w:rsidR="00DD3BD3" w:rsidRPr="00E574ED">
        <w:rPr>
          <w:rFonts w:ascii="Marianne" w:hAnsi="Marianne"/>
          <w:i/>
        </w:rPr>
        <w:t>ntist</w:t>
      </w:r>
      <w:proofErr w:type="spellEnd"/>
      <w:r w:rsidR="00DD3BD3" w:rsidRPr="00E574ED">
        <w:rPr>
          <w:rFonts w:ascii="Marianne" w:hAnsi="Marianne"/>
          <w:i/>
        </w:rPr>
        <w:t xml:space="preserve"> - </w:t>
      </w:r>
      <w:proofErr w:type="spellStart"/>
      <w:r w:rsidR="009064F6" w:rsidRPr="00E574ED">
        <w:rPr>
          <w:rFonts w:ascii="Marianne" w:hAnsi="Marianne"/>
          <w:i/>
        </w:rPr>
        <w:t>Dataiku</w:t>
      </w:r>
      <w:proofErr w:type="spellEnd"/>
      <w:r w:rsidR="009064F6" w:rsidRPr="00E574ED">
        <w:rPr>
          <w:rFonts w:ascii="Calibri" w:hAnsi="Calibri" w:cs="Calibri"/>
          <w:i/>
        </w:rPr>
        <w:t> </w:t>
      </w:r>
      <w:r w:rsidR="009064F6" w:rsidRPr="00E574ED">
        <w:rPr>
          <w:rFonts w:ascii="Marianne" w:hAnsi="Marianne"/>
          <w:i/>
        </w:rPr>
        <w:t xml:space="preserve">: </w:t>
      </w:r>
      <w:r w:rsidR="00DD3BD3" w:rsidRPr="00E574ED">
        <w:rPr>
          <w:rFonts w:ascii="Marianne" w:hAnsi="Marianne"/>
          <w:i/>
        </w:rPr>
        <w:br/>
      </w:r>
      <w:r w:rsidR="00E574ED" w:rsidRPr="00E574ED">
        <w:rPr>
          <w:rFonts w:ascii="Marianne" w:hAnsi="Marianne"/>
          <w:i/>
          <w:sz w:val="20"/>
        </w:rPr>
        <w:t>"</w:t>
      </w:r>
      <w:r w:rsidR="00D10923" w:rsidRPr="00E574ED">
        <w:rPr>
          <w:rFonts w:ascii="Marianne" w:hAnsi="Marianne"/>
          <w:i/>
          <w:sz w:val="20"/>
        </w:rPr>
        <w:t>Planification des rénovations énergétiques</w:t>
      </w:r>
      <w:r w:rsidR="00E574ED" w:rsidRPr="00E574ED">
        <w:rPr>
          <w:rFonts w:ascii="Marianne" w:hAnsi="Marianne"/>
          <w:i/>
          <w:sz w:val="20"/>
        </w:rPr>
        <w:t>"</w:t>
      </w:r>
    </w:p>
    <w:p w14:paraId="3FDC9BA9" w14:textId="77777777" w:rsidR="00BA198B" w:rsidRPr="00F837F0" w:rsidRDefault="00B75F75" w:rsidP="00B75F75">
      <w:pPr>
        <w:spacing w:line="256" w:lineRule="auto"/>
        <w:jc w:val="both"/>
        <w:rPr>
          <w:rFonts w:ascii="Marianne" w:hAnsi="Marianne"/>
          <w:sz w:val="20"/>
        </w:rPr>
      </w:pPr>
      <w:r w:rsidRPr="00F837F0">
        <w:rPr>
          <w:rFonts w:ascii="Marianne" w:hAnsi="Marianne"/>
          <w:sz w:val="20"/>
        </w:rPr>
        <w:t>L</w:t>
      </w:r>
      <w:r w:rsidR="0004237A" w:rsidRPr="00F837F0">
        <w:rPr>
          <w:rFonts w:ascii="Marianne" w:hAnsi="Marianne"/>
          <w:sz w:val="20"/>
        </w:rPr>
        <w:t xml:space="preserve">es deux entreprises </w:t>
      </w:r>
      <w:proofErr w:type="spellStart"/>
      <w:r w:rsidRPr="00AB5865">
        <w:rPr>
          <w:rFonts w:ascii="Marianne" w:hAnsi="Marianne"/>
          <w:b/>
          <w:sz w:val="20"/>
        </w:rPr>
        <w:t>NamR</w:t>
      </w:r>
      <w:proofErr w:type="spellEnd"/>
      <w:r w:rsidRPr="00AB5865">
        <w:rPr>
          <w:rFonts w:ascii="Marianne" w:hAnsi="Marianne"/>
          <w:b/>
          <w:sz w:val="20"/>
        </w:rPr>
        <w:t xml:space="preserve"> et </w:t>
      </w:r>
      <w:proofErr w:type="spellStart"/>
      <w:r w:rsidRPr="00AB5865">
        <w:rPr>
          <w:rFonts w:ascii="Marianne" w:hAnsi="Marianne"/>
          <w:b/>
          <w:sz w:val="20"/>
        </w:rPr>
        <w:t>Dataiku</w:t>
      </w:r>
      <w:proofErr w:type="spellEnd"/>
      <w:r w:rsidR="0004237A" w:rsidRPr="00F837F0">
        <w:rPr>
          <w:rFonts w:ascii="Marianne" w:hAnsi="Marianne"/>
          <w:sz w:val="20"/>
        </w:rPr>
        <w:t xml:space="preserve"> ont souhaité créer </w:t>
      </w:r>
      <w:r w:rsidR="0004237A" w:rsidRPr="00AB5865">
        <w:rPr>
          <w:rFonts w:ascii="Marianne" w:hAnsi="Marianne"/>
          <w:b/>
          <w:sz w:val="20"/>
        </w:rPr>
        <w:t>un partenariat</w:t>
      </w:r>
      <w:r w:rsidR="0004237A" w:rsidRPr="00F837F0">
        <w:rPr>
          <w:rFonts w:ascii="Marianne" w:hAnsi="Marianne"/>
          <w:sz w:val="20"/>
        </w:rPr>
        <w:t xml:space="preserve"> </w:t>
      </w:r>
      <w:r w:rsidR="00D10923">
        <w:rPr>
          <w:rFonts w:ascii="Marianne" w:hAnsi="Marianne"/>
          <w:sz w:val="20"/>
        </w:rPr>
        <w:t>autour d’une</w:t>
      </w:r>
      <w:r w:rsidR="0004237A" w:rsidRPr="00F837F0">
        <w:rPr>
          <w:rFonts w:ascii="Marianne" w:hAnsi="Marianne"/>
          <w:sz w:val="20"/>
        </w:rPr>
        <w:t xml:space="preserve"> nouvelle offre de service </w:t>
      </w:r>
      <w:r w:rsidR="0004237A" w:rsidRPr="00AB5865">
        <w:rPr>
          <w:rFonts w:ascii="Marianne" w:hAnsi="Marianne"/>
          <w:b/>
          <w:sz w:val="20"/>
        </w:rPr>
        <w:t>pour la rénovation énergétique</w:t>
      </w:r>
      <w:r w:rsidRPr="00AB5865">
        <w:rPr>
          <w:rFonts w:ascii="Marianne" w:hAnsi="Marianne"/>
          <w:b/>
          <w:sz w:val="20"/>
        </w:rPr>
        <w:t>.</w:t>
      </w:r>
      <w:r w:rsidRPr="00F837F0">
        <w:rPr>
          <w:rFonts w:ascii="Marianne" w:hAnsi="Marianne"/>
          <w:sz w:val="20"/>
        </w:rPr>
        <w:t xml:space="preserve"> </w:t>
      </w:r>
    </w:p>
    <w:p w14:paraId="0D4C7B90" w14:textId="5655CEDB" w:rsidR="00B75F75" w:rsidRPr="00AB5865" w:rsidRDefault="0004237A" w:rsidP="00BA198B">
      <w:pPr>
        <w:pStyle w:val="Paragraphedeliste"/>
        <w:numPr>
          <w:ilvl w:val="0"/>
          <w:numId w:val="12"/>
        </w:numPr>
        <w:spacing w:line="256" w:lineRule="auto"/>
        <w:jc w:val="both"/>
        <w:rPr>
          <w:rFonts w:ascii="Marianne" w:hAnsi="Marianne"/>
          <w:b/>
          <w:sz w:val="20"/>
        </w:rPr>
      </w:pPr>
      <w:proofErr w:type="spellStart"/>
      <w:r w:rsidRPr="00AB5865">
        <w:rPr>
          <w:rFonts w:ascii="Marianne" w:hAnsi="Marianne"/>
          <w:b/>
          <w:sz w:val="20"/>
        </w:rPr>
        <w:t>NamR</w:t>
      </w:r>
      <w:proofErr w:type="spellEnd"/>
      <w:r w:rsidRPr="00AB5865">
        <w:rPr>
          <w:rFonts w:ascii="Marianne" w:hAnsi="Marianne"/>
          <w:b/>
          <w:sz w:val="20"/>
        </w:rPr>
        <w:t xml:space="preserve"> </w:t>
      </w:r>
      <w:r w:rsidRPr="00F837F0">
        <w:rPr>
          <w:rFonts w:ascii="Marianne" w:hAnsi="Marianne"/>
          <w:sz w:val="20"/>
        </w:rPr>
        <w:t xml:space="preserve">est une </w:t>
      </w:r>
      <w:r w:rsidR="00B75F75" w:rsidRPr="00F837F0">
        <w:rPr>
          <w:rFonts w:ascii="Marianne" w:hAnsi="Marianne"/>
          <w:sz w:val="20"/>
        </w:rPr>
        <w:t xml:space="preserve">entreprise </w:t>
      </w:r>
      <w:r w:rsidR="0045336D">
        <w:rPr>
          <w:rFonts w:ascii="Marianne" w:hAnsi="Marianne"/>
          <w:sz w:val="20"/>
        </w:rPr>
        <w:t>labélisée «</w:t>
      </w:r>
      <w:r w:rsidR="0045336D">
        <w:rPr>
          <w:rFonts w:ascii="Calibri" w:hAnsi="Calibri" w:cs="Calibri"/>
          <w:sz w:val="20"/>
        </w:rPr>
        <w:t> </w:t>
      </w:r>
      <w:r w:rsidR="0045336D">
        <w:rPr>
          <w:rFonts w:ascii="Marianne" w:hAnsi="Marianne"/>
          <w:b/>
          <w:sz w:val="20"/>
        </w:rPr>
        <w:t>G</w:t>
      </w:r>
      <w:r w:rsidR="00655F04">
        <w:rPr>
          <w:rFonts w:ascii="Marianne" w:hAnsi="Marianne"/>
          <w:b/>
          <w:sz w:val="20"/>
        </w:rPr>
        <w:t>reen T</w:t>
      </w:r>
      <w:r w:rsidR="00B75F75" w:rsidRPr="00AB5865">
        <w:rPr>
          <w:rFonts w:ascii="Marianne" w:hAnsi="Marianne"/>
          <w:b/>
          <w:sz w:val="20"/>
        </w:rPr>
        <w:t>ech</w:t>
      </w:r>
      <w:r w:rsidR="00B75F75" w:rsidRPr="00F837F0">
        <w:rPr>
          <w:rFonts w:ascii="Marianne" w:hAnsi="Marianne"/>
          <w:sz w:val="20"/>
        </w:rPr>
        <w:t xml:space="preserve"> </w:t>
      </w:r>
      <w:r w:rsidR="0045336D" w:rsidRPr="0045336D">
        <w:rPr>
          <w:rFonts w:ascii="Marianne" w:hAnsi="Marianne"/>
          <w:b/>
          <w:sz w:val="20"/>
        </w:rPr>
        <w:t>Innovation</w:t>
      </w:r>
      <w:r w:rsidR="0045336D">
        <w:rPr>
          <w:rFonts w:ascii="Calibri" w:hAnsi="Calibri" w:cs="Calibri"/>
          <w:sz w:val="20"/>
        </w:rPr>
        <w:t> </w:t>
      </w:r>
      <w:r w:rsidR="0045336D">
        <w:rPr>
          <w:rFonts w:ascii="Marianne" w:hAnsi="Marianne" w:cs="Marianne"/>
          <w:sz w:val="20"/>
        </w:rPr>
        <w:t>»</w:t>
      </w:r>
      <w:r w:rsidR="00655F04">
        <w:rPr>
          <w:rFonts w:ascii="Marianne" w:hAnsi="Marianne" w:cs="Marianne"/>
          <w:sz w:val="20"/>
        </w:rPr>
        <w:t xml:space="preserve"> par le Ministère de la Transition Ecologique</w:t>
      </w:r>
      <w:r w:rsidR="0045336D">
        <w:rPr>
          <w:rFonts w:ascii="Marianne" w:hAnsi="Marianne"/>
          <w:sz w:val="20"/>
        </w:rPr>
        <w:t xml:space="preserve">. Cette dernière a déjà </w:t>
      </w:r>
      <w:r w:rsidR="00344D50">
        <w:rPr>
          <w:rFonts w:ascii="Marianne" w:hAnsi="Marianne"/>
          <w:sz w:val="20"/>
        </w:rPr>
        <w:t>pu</w:t>
      </w:r>
      <w:r w:rsidR="0045336D">
        <w:rPr>
          <w:rFonts w:ascii="Marianne" w:hAnsi="Marianne"/>
          <w:sz w:val="20"/>
        </w:rPr>
        <w:t xml:space="preserve"> présenter ses solutions</w:t>
      </w:r>
      <w:r w:rsidR="00CD797E">
        <w:rPr>
          <w:rFonts w:ascii="Marianne" w:hAnsi="Marianne"/>
          <w:sz w:val="20"/>
        </w:rPr>
        <w:t xml:space="preserve"> d’IA</w:t>
      </w:r>
      <w:r w:rsidR="00B75F75" w:rsidRPr="00F837F0">
        <w:rPr>
          <w:rFonts w:ascii="Marianne" w:hAnsi="Marianne"/>
          <w:sz w:val="20"/>
        </w:rPr>
        <w:t xml:space="preserve"> lors du </w:t>
      </w:r>
      <w:r w:rsidR="0045336D">
        <w:rPr>
          <w:rFonts w:ascii="Marianne" w:hAnsi="Marianne"/>
          <w:sz w:val="20"/>
        </w:rPr>
        <w:t xml:space="preserve">dernier webinaire </w:t>
      </w:r>
      <w:r w:rsidR="00CD797E">
        <w:rPr>
          <w:rFonts w:ascii="Marianne" w:hAnsi="Marianne"/>
          <w:sz w:val="20"/>
        </w:rPr>
        <w:t>du</w:t>
      </w:r>
      <w:r w:rsidR="00B75F75" w:rsidRPr="00F837F0">
        <w:rPr>
          <w:rFonts w:ascii="Marianne" w:hAnsi="Marianne"/>
          <w:sz w:val="20"/>
        </w:rPr>
        <w:t xml:space="preserve"> </w:t>
      </w:r>
      <w:r w:rsidR="0045336D">
        <w:rPr>
          <w:rFonts w:ascii="Marianne" w:hAnsi="Marianne"/>
          <w:sz w:val="20"/>
        </w:rPr>
        <w:t xml:space="preserve">5 juillet 2022.  En produisant </w:t>
      </w:r>
      <w:r w:rsidR="00B75F75" w:rsidRPr="00F837F0">
        <w:rPr>
          <w:rFonts w:ascii="Marianne" w:hAnsi="Marianne"/>
          <w:sz w:val="20"/>
        </w:rPr>
        <w:t xml:space="preserve">des données </w:t>
      </w:r>
      <w:r w:rsidR="00CD797E">
        <w:rPr>
          <w:rFonts w:ascii="Marianne" w:hAnsi="Marianne"/>
          <w:sz w:val="20"/>
        </w:rPr>
        <w:t>consolidées sur le parc</w:t>
      </w:r>
      <w:r w:rsidR="00B75F75" w:rsidRPr="00F837F0">
        <w:rPr>
          <w:rFonts w:ascii="Marianne" w:hAnsi="Marianne"/>
          <w:sz w:val="20"/>
        </w:rPr>
        <w:t xml:space="preserve"> bâti</w:t>
      </w:r>
      <w:r w:rsidR="00CD797E">
        <w:rPr>
          <w:rFonts w:ascii="Marianne" w:hAnsi="Marianne"/>
          <w:sz w:val="20"/>
        </w:rPr>
        <w:t xml:space="preserve"> d’un territoire</w:t>
      </w:r>
      <w:r w:rsidR="00B75F75" w:rsidRPr="00F837F0">
        <w:rPr>
          <w:rFonts w:ascii="Marianne" w:hAnsi="Marianne"/>
          <w:sz w:val="20"/>
        </w:rPr>
        <w:t xml:space="preserve">, elle permet aux organisations de valoriser leur patrimoine, piloter efficacement leurs transformations, réduire leurs émissions de CO2 et </w:t>
      </w:r>
      <w:r w:rsidR="0045336D">
        <w:rPr>
          <w:rFonts w:ascii="Marianne" w:hAnsi="Marianne"/>
          <w:sz w:val="20"/>
        </w:rPr>
        <w:t>fluidifier la prise de décision</w:t>
      </w:r>
      <w:r w:rsidR="0045336D" w:rsidRPr="0045336D">
        <w:rPr>
          <w:rFonts w:ascii="Marianne" w:hAnsi="Marianne"/>
          <w:sz w:val="20"/>
        </w:rPr>
        <w:t xml:space="preserve">. L’entreprise se </w:t>
      </w:r>
      <w:r w:rsidR="00B75F75" w:rsidRPr="00F837F0">
        <w:rPr>
          <w:rFonts w:ascii="Marianne" w:hAnsi="Marianne"/>
          <w:sz w:val="20"/>
        </w:rPr>
        <w:t>base</w:t>
      </w:r>
      <w:r w:rsidR="0045336D">
        <w:rPr>
          <w:rFonts w:ascii="Marianne" w:hAnsi="Marianne"/>
          <w:sz w:val="20"/>
        </w:rPr>
        <w:t xml:space="preserve"> donc sur</w:t>
      </w:r>
      <w:r w:rsidR="00B75F75" w:rsidRPr="00F837F0">
        <w:rPr>
          <w:rFonts w:ascii="Marianne" w:hAnsi="Marianne"/>
          <w:sz w:val="20"/>
        </w:rPr>
        <w:t xml:space="preserve"> </w:t>
      </w:r>
      <w:r w:rsidR="0045336D">
        <w:rPr>
          <w:rFonts w:ascii="Marianne" w:hAnsi="Marianne"/>
          <w:sz w:val="20"/>
        </w:rPr>
        <w:t>une</w:t>
      </w:r>
      <w:r w:rsidR="00B75F75" w:rsidRPr="00F837F0">
        <w:rPr>
          <w:rFonts w:ascii="Marianne" w:hAnsi="Marianne"/>
          <w:sz w:val="20"/>
        </w:rPr>
        <w:t xml:space="preserve"> technologie innovante permettant de </w:t>
      </w:r>
      <w:r w:rsidR="00B75F75" w:rsidRPr="00AB5865">
        <w:rPr>
          <w:rFonts w:ascii="Marianne" w:hAnsi="Marianne"/>
          <w:b/>
          <w:sz w:val="20"/>
        </w:rPr>
        <w:t>caractériser qualitativement et quantitativement le bâti et le territoire.</w:t>
      </w:r>
    </w:p>
    <w:p w14:paraId="4A2CFCA2" w14:textId="1A4CEC68" w:rsidR="0004237A" w:rsidRPr="00F837F0" w:rsidRDefault="0004237A" w:rsidP="00BA198B">
      <w:pPr>
        <w:pStyle w:val="Paragraphedeliste"/>
        <w:numPr>
          <w:ilvl w:val="0"/>
          <w:numId w:val="12"/>
        </w:numPr>
        <w:spacing w:line="256" w:lineRule="auto"/>
        <w:jc w:val="both"/>
        <w:rPr>
          <w:rFonts w:ascii="Marianne" w:hAnsi="Marianne"/>
          <w:sz w:val="20"/>
        </w:rPr>
      </w:pPr>
      <w:r w:rsidRPr="00F837F0">
        <w:rPr>
          <w:rFonts w:ascii="Marianne" w:hAnsi="Marianne"/>
          <w:sz w:val="20"/>
        </w:rPr>
        <w:t xml:space="preserve">De son côté, </w:t>
      </w:r>
      <w:proofErr w:type="spellStart"/>
      <w:r w:rsidRPr="00AB5865">
        <w:rPr>
          <w:rFonts w:ascii="Marianne" w:hAnsi="Marianne"/>
          <w:b/>
          <w:sz w:val="20"/>
        </w:rPr>
        <w:t>Dataiku</w:t>
      </w:r>
      <w:proofErr w:type="spellEnd"/>
      <w:r w:rsidR="00B75F75" w:rsidRPr="00F837F0">
        <w:rPr>
          <w:rFonts w:ascii="Marianne" w:hAnsi="Marianne"/>
          <w:sz w:val="20"/>
        </w:rPr>
        <w:t xml:space="preserve"> est un </w:t>
      </w:r>
      <w:r w:rsidR="00B75F75" w:rsidRPr="00AB5865">
        <w:rPr>
          <w:rFonts w:ascii="Marianne" w:hAnsi="Marianne"/>
          <w:b/>
          <w:sz w:val="20"/>
        </w:rPr>
        <w:t>leader de</w:t>
      </w:r>
      <w:r w:rsidR="000B7FC2" w:rsidRPr="00AB5865">
        <w:rPr>
          <w:rFonts w:ascii="Marianne" w:hAnsi="Marianne"/>
          <w:b/>
          <w:sz w:val="20"/>
        </w:rPr>
        <w:t xml:space="preserve">s solutions </w:t>
      </w:r>
      <w:r w:rsidR="00CD797E">
        <w:rPr>
          <w:rFonts w:ascii="Marianne" w:hAnsi="Marianne"/>
          <w:b/>
          <w:sz w:val="20"/>
        </w:rPr>
        <w:t>d’IA</w:t>
      </w:r>
      <w:r w:rsidR="000B7FC2" w:rsidRPr="00F837F0">
        <w:rPr>
          <w:rFonts w:ascii="Marianne" w:hAnsi="Marianne"/>
          <w:sz w:val="20"/>
        </w:rPr>
        <w:t xml:space="preserve"> à destination des organisations publiques et privées </w:t>
      </w:r>
      <w:r w:rsidR="0045336D">
        <w:rPr>
          <w:rFonts w:ascii="Marianne" w:hAnsi="Marianne"/>
          <w:sz w:val="20"/>
        </w:rPr>
        <w:t xml:space="preserve">en France et à l’international. L’entreprise propose ainsi une </w:t>
      </w:r>
      <w:r w:rsidR="0045336D" w:rsidRPr="0045336D">
        <w:rPr>
          <w:rFonts w:ascii="Marianne" w:hAnsi="Marianne"/>
          <w:sz w:val="20"/>
        </w:rPr>
        <w:t xml:space="preserve">plateforme de </w:t>
      </w:r>
      <w:r w:rsidR="0045336D">
        <w:rPr>
          <w:rFonts w:ascii="Marianne" w:hAnsi="Marianne"/>
          <w:sz w:val="20"/>
        </w:rPr>
        <w:t>data science et machine Learning</w:t>
      </w:r>
      <w:r w:rsidR="0045336D" w:rsidRPr="0045336D">
        <w:rPr>
          <w:rFonts w:ascii="Marianne" w:hAnsi="Marianne"/>
          <w:sz w:val="20"/>
        </w:rPr>
        <w:t xml:space="preserve"> </w:t>
      </w:r>
      <w:r w:rsidR="0045336D">
        <w:rPr>
          <w:rFonts w:ascii="Marianne" w:hAnsi="Marianne"/>
          <w:sz w:val="20"/>
        </w:rPr>
        <w:t xml:space="preserve">accessible </w:t>
      </w:r>
      <w:r w:rsidR="000B7FC2" w:rsidRPr="00F837F0">
        <w:rPr>
          <w:rFonts w:ascii="Marianne" w:hAnsi="Marianne"/>
          <w:sz w:val="20"/>
        </w:rPr>
        <w:t xml:space="preserve">par tout type de public. </w:t>
      </w:r>
    </w:p>
    <w:p w14:paraId="3AE4AAF8" w14:textId="7D74BFAC" w:rsidR="00B75F75" w:rsidRDefault="0004237A" w:rsidP="00B75F75">
      <w:pPr>
        <w:spacing w:line="256" w:lineRule="auto"/>
        <w:jc w:val="both"/>
        <w:rPr>
          <w:rFonts w:ascii="Marianne" w:hAnsi="Marianne"/>
          <w:sz w:val="20"/>
        </w:rPr>
      </w:pPr>
      <w:proofErr w:type="gramStart"/>
      <w:r w:rsidRPr="00E574ED">
        <w:rPr>
          <w:rFonts w:ascii="Marianne" w:hAnsi="Marianne"/>
          <w:bCs/>
          <w:sz w:val="20"/>
        </w:rPr>
        <w:t xml:space="preserve">La </w:t>
      </w:r>
      <w:r w:rsidR="002B2026" w:rsidRPr="00E574ED">
        <w:rPr>
          <w:rFonts w:ascii="Marianne" w:hAnsi="Marianne"/>
          <w:bCs/>
          <w:sz w:val="20"/>
        </w:rPr>
        <w:t>projet</w:t>
      </w:r>
      <w:proofErr w:type="gramEnd"/>
      <w:r w:rsidR="002B2026" w:rsidRPr="00E574ED">
        <w:rPr>
          <w:rFonts w:ascii="Marianne" w:hAnsi="Marianne"/>
          <w:bCs/>
          <w:sz w:val="20"/>
        </w:rPr>
        <w:t xml:space="preserve"> </w:t>
      </w:r>
      <w:r w:rsidRPr="00E574ED">
        <w:rPr>
          <w:rFonts w:ascii="Marianne" w:hAnsi="Marianne"/>
          <w:bCs/>
          <w:sz w:val="20"/>
        </w:rPr>
        <w:t xml:space="preserve">de </w:t>
      </w:r>
      <w:proofErr w:type="spellStart"/>
      <w:r w:rsidRPr="00E574ED">
        <w:rPr>
          <w:rFonts w:ascii="Marianne" w:hAnsi="Marianne"/>
          <w:bCs/>
          <w:sz w:val="20"/>
        </w:rPr>
        <w:t>Dataiku</w:t>
      </w:r>
      <w:proofErr w:type="spellEnd"/>
      <w:r w:rsidR="002B2026" w:rsidRPr="00E574ED">
        <w:rPr>
          <w:rFonts w:ascii="Marianne" w:hAnsi="Marianne"/>
          <w:bCs/>
          <w:sz w:val="20"/>
        </w:rPr>
        <w:t xml:space="preserve"> et </w:t>
      </w:r>
      <w:proofErr w:type="spellStart"/>
      <w:r w:rsidR="002B2026" w:rsidRPr="00E574ED">
        <w:rPr>
          <w:rFonts w:ascii="Marianne" w:hAnsi="Marianne"/>
          <w:bCs/>
          <w:sz w:val="20"/>
        </w:rPr>
        <w:t>NamR</w:t>
      </w:r>
      <w:proofErr w:type="spellEnd"/>
      <w:r w:rsidR="002B2026" w:rsidRPr="00E574ED">
        <w:rPr>
          <w:rFonts w:ascii="Marianne" w:hAnsi="Marianne"/>
          <w:bCs/>
          <w:sz w:val="20"/>
        </w:rPr>
        <w:t xml:space="preserve"> permettra,</w:t>
      </w:r>
      <w:r w:rsidRPr="00C50871">
        <w:rPr>
          <w:rFonts w:ascii="Marianne" w:hAnsi="Marianne"/>
          <w:bCs/>
          <w:sz w:val="20"/>
        </w:rPr>
        <w:t xml:space="preserve"> </w:t>
      </w:r>
      <w:r w:rsidR="002B2026" w:rsidRPr="00E574ED">
        <w:rPr>
          <w:rFonts w:ascii="Marianne" w:hAnsi="Marianne"/>
          <w:bCs/>
          <w:sz w:val="20"/>
        </w:rPr>
        <w:t>à</w:t>
      </w:r>
      <w:r w:rsidR="001179BC" w:rsidRPr="00E574ED">
        <w:rPr>
          <w:rFonts w:ascii="Marianne" w:hAnsi="Marianne"/>
          <w:bCs/>
          <w:sz w:val="20"/>
        </w:rPr>
        <w:t xml:space="preserve"> l’échelle</w:t>
      </w:r>
      <w:r w:rsidR="001179BC">
        <w:rPr>
          <w:rFonts w:ascii="Marianne" w:hAnsi="Marianne"/>
          <w:sz w:val="20"/>
        </w:rPr>
        <w:t xml:space="preserve"> d’un territoire, </w:t>
      </w:r>
      <w:r w:rsidR="001179BC" w:rsidRPr="00E574ED">
        <w:rPr>
          <w:rFonts w:ascii="Marianne" w:hAnsi="Marianne"/>
          <w:b/>
          <w:bCs/>
          <w:sz w:val="20"/>
        </w:rPr>
        <w:t xml:space="preserve">de </w:t>
      </w:r>
      <w:r w:rsidR="0015277D" w:rsidRPr="00E574ED">
        <w:rPr>
          <w:rFonts w:ascii="Marianne" w:hAnsi="Marianne"/>
          <w:b/>
          <w:bCs/>
          <w:sz w:val="20"/>
        </w:rPr>
        <w:t>mesurer plus finement la précarité énergétique</w:t>
      </w:r>
      <w:r w:rsidR="002B2026">
        <w:rPr>
          <w:rFonts w:ascii="Marianne" w:hAnsi="Marianne"/>
          <w:sz w:val="20"/>
        </w:rPr>
        <w:t xml:space="preserve">, de </w:t>
      </w:r>
      <w:r w:rsidR="002B2026" w:rsidRPr="00E574ED">
        <w:rPr>
          <w:rFonts w:ascii="Marianne" w:hAnsi="Marianne"/>
          <w:b/>
          <w:bCs/>
          <w:sz w:val="20"/>
        </w:rPr>
        <w:t>planifier les politiques de rénovation énergétique</w:t>
      </w:r>
      <w:r w:rsidR="002B2026">
        <w:rPr>
          <w:rFonts w:ascii="Marianne" w:hAnsi="Marianne"/>
          <w:sz w:val="20"/>
        </w:rPr>
        <w:t xml:space="preserve"> en tenant compte des capacités de rénovation et des échéances légales</w:t>
      </w:r>
      <w:r w:rsidR="0015277D" w:rsidRPr="00F837F0">
        <w:rPr>
          <w:rFonts w:ascii="Marianne" w:hAnsi="Marianne"/>
          <w:sz w:val="20"/>
        </w:rPr>
        <w:t xml:space="preserve"> ou encore </w:t>
      </w:r>
      <w:r w:rsidR="002B2026">
        <w:rPr>
          <w:rFonts w:ascii="Marianne" w:hAnsi="Marianne"/>
          <w:sz w:val="20"/>
        </w:rPr>
        <w:t xml:space="preserve">de </w:t>
      </w:r>
      <w:r w:rsidR="002B2026" w:rsidRPr="00E574ED">
        <w:rPr>
          <w:rFonts w:ascii="Marianne" w:hAnsi="Marianne"/>
          <w:b/>
          <w:bCs/>
          <w:sz w:val="20"/>
        </w:rPr>
        <w:t>mesurer les économies d’électricité</w:t>
      </w:r>
      <w:r w:rsidR="002B2026">
        <w:rPr>
          <w:rFonts w:ascii="Marianne" w:hAnsi="Marianne"/>
          <w:sz w:val="20"/>
        </w:rPr>
        <w:t xml:space="preserve"> et d’émission de GES réalisées</w:t>
      </w:r>
      <w:r w:rsidR="0015277D" w:rsidRPr="00F837F0">
        <w:rPr>
          <w:rFonts w:ascii="Marianne" w:hAnsi="Marianne"/>
          <w:sz w:val="20"/>
        </w:rPr>
        <w:t xml:space="preserve">. </w:t>
      </w:r>
      <w:r w:rsidR="002B2026">
        <w:rPr>
          <w:rFonts w:ascii="Marianne" w:hAnsi="Marianne"/>
          <w:sz w:val="20"/>
        </w:rPr>
        <w:t>L</w:t>
      </w:r>
      <w:r w:rsidR="002B2026" w:rsidRPr="00F837F0">
        <w:rPr>
          <w:rFonts w:ascii="Marianne" w:hAnsi="Marianne"/>
          <w:sz w:val="20"/>
        </w:rPr>
        <w:t>es données s</w:t>
      </w:r>
      <w:r w:rsidR="002B2026">
        <w:rPr>
          <w:rFonts w:ascii="Marianne" w:hAnsi="Marianne"/>
          <w:sz w:val="20"/>
        </w:rPr>
        <w:t>er</w:t>
      </w:r>
      <w:r w:rsidR="002B2026" w:rsidRPr="00F837F0">
        <w:rPr>
          <w:rFonts w:ascii="Marianne" w:hAnsi="Marianne"/>
          <w:sz w:val="20"/>
        </w:rPr>
        <w:t xml:space="preserve">ont fournies par </w:t>
      </w:r>
      <w:proofErr w:type="spellStart"/>
      <w:r w:rsidR="002B2026" w:rsidRPr="00F837F0">
        <w:rPr>
          <w:rFonts w:ascii="Marianne" w:hAnsi="Marianne"/>
          <w:sz w:val="20"/>
        </w:rPr>
        <w:t>NamR</w:t>
      </w:r>
      <w:proofErr w:type="spellEnd"/>
      <w:r w:rsidR="002B2026">
        <w:rPr>
          <w:rFonts w:ascii="Calibri" w:hAnsi="Calibri" w:cs="Calibri"/>
          <w:sz w:val="20"/>
        </w:rPr>
        <w:t>, </w:t>
      </w:r>
      <w:r w:rsidR="002B2026" w:rsidRPr="001179BC">
        <w:rPr>
          <w:rFonts w:ascii="Marianne" w:hAnsi="Marianne"/>
          <w:sz w:val="20"/>
        </w:rPr>
        <w:t>d</w:t>
      </w:r>
      <w:r w:rsidR="002B2026">
        <w:rPr>
          <w:rFonts w:ascii="Marianne" w:hAnsi="Marianne"/>
          <w:sz w:val="20"/>
        </w:rPr>
        <w:t xml:space="preserve">es </w:t>
      </w:r>
      <w:r w:rsidR="002B2026" w:rsidRPr="001179BC">
        <w:rPr>
          <w:rFonts w:ascii="Marianne" w:hAnsi="Marianne"/>
          <w:sz w:val="20"/>
        </w:rPr>
        <w:t>acteurs</w:t>
      </w:r>
      <w:r w:rsidR="002B2026">
        <w:rPr>
          <w:rFonts w:ascii="Marianne" w:hAnsi="Marianne"/>
          <w:sz w:val="20"/>
        </w:rPr>
        <w:t xml:space="preserve"> privés ou issues de l’</w:t>
      </w:r>
      <w:r w:rsidR="002B2026" w:rsidRPr="00F837F0">
        <w:rPr>
          <w:rFonts w:ascii="Marianne" w:hAnsi="Marianne"/>
          <w:sz w:val="20"/>
        </w:rPr>
        <w:t>open data.</w:t>
      </w:r>
    </w:p>
    <w:p w14:paraId="02EA12C3" w14:textId="77777777" w:rsidR="00E574ED" w:rsidRPr="00F837F0" w:rsidRDefault="00E574ED" w:rsidP="00B75F75">
      <w:pPr>
        <w:spacing w:line="256" w:lineRule="auto"/>
        <w:jc w:val="both"/>
        <w:rPr>
          <w:rFonts w:ascii="Marianne" w:hAnsi="Marianne"/>
          <w:sz w:val="20"/>
        </w:rPr>
      </w:pPr>
    </w:p>
    <w:p w14:paraId="717FB6F2" w14:textId="0D674E03" w:rsidR="00DD3BD3" w:rsidRPr="001179BC" w:rsidRDefault="00DD3BD3" w:rsidP="00E574ED">
      <w:pPr>
        <w:pStyle w:val="Paragraphedeliste"/>
        <w:numPr>
          <w:ilvl w:val="0"/>
          <w:numId w:val="17"/>
        </w:numPr>
        <w:spacing w:line="256" w:lineRule="auto"/>
        <w:jc w:val="both"/>
      </w:pPr>
      <w:r w:rsidRPr="00E574ED">
        <w:rPr>
          <w:rFonts w:ascii="Marianne" w:hAnsi="Marianne"/>
          <w:i/>
        </w:rPr>
        <w:t xml:space="preserve">Intervention de M. David Jonglez, directeur du Business </w:t>
      </w:r>
      <w:proofErr w:type="spellStart"/>
      <w:r w:rsidRPr="00E574ED">
        <w:rPr>
          <w:rFonts w:ascii="Marianne" w:hAnsi="Marianne"/>
          <w:i/>
        </w:rPr>
        <w:t>Development</w:t>
      </w:r>
      <w:proofErr w:type="spellEnd"/>
      <w:r w:rsidRPr="00E574ED">
        <w:rPr>
          <w:rFonts w:ascii="Marianne" w:hAnsi="Marianne"/>
          <w:i/>
        </w:rPr>
        <w:t xml:space="preserve"> – programme Solution smart territoires</w:t>
      </w:r>
      <w:r w:rsidRPr="00E574ED">
        <w:rPr>
          <w:rFonts w:ascii="Calibri" w:hAnsi="Calibri" w:cs="Calibri"/>
          <w:i/>
        </w:rPr>
        <w:t> </w:t>
      </w:r>
      <w:r w:rsidRPr="00E574ED">
        <w:rPr>
          <w:rFonts w:ascii="Marianne" w:hAnsi="Marianne" w:cs="Calibri"/>
          <w:i/>
        </w:rPr>
        <w:t xml:space="preserve">-  </w:t>
      </w:r>
      <w:proofErr w:type="spellStart"/>
      <w:r w:rsidRPr="00E574ED">
        <w:rPr>
          <w:rFonts w:ascii="Marianne" w:hAnsi="Marianne" w:cs="Calibri"/>
          <w:i/>
        </w:rPr>
        <w:t>Esri</w:t>
      </w:r>
      <w:proofErr w:type="spellEnd"/>
      <w:r w:rsidRPr="00E574ED">
        <w:rPr>
          <w:rFonts w:ascii="Marianne" w:hAnsi="Marianne" w:cs="Calibri"/>
          <w:i/>
        </w:rPr>
        <w:t xml:space="preserve"> France</w:t>
      </w:r>
      <w:r w:rsidRPr="00E574ED">
        <w:rPr>
          <w:rFonts w:ascii="Calibri" w:hAnsi="Calibri" w:cs="Calibri"/>
          <w:i/>
        </w:rPr>
        <w:t> </w:t>
      </w:r>
      <w:r w:rsidRPr="00E574ED">
        <w:rPr>
          <w:rFonts w:ascii="Marianne" w:hAnsi="Marianne" w:cs="Calibri"/>
          <w:i/>
        </w:rPr>
        <w:t xml:space="preserve">: </w:t>
      </w:r>
      <w:r w:rsidRPr="00E574ED">
        <w:rPr>
          <w:rFonts w:ascii="Marianne" w:hAnsi="Marianne" w:cs="Calibri"/>
          <w:i/>
        </w:rPr>
        <w:br/>
      </w:r>
      <w:r w:rsidRPr="00E574ED">
        <w:rPr>
          <w:rFonts w:ascii="Marianne" w:hAnsi="Marianne"/>
          <w:i/>
          <w:sz w:val="20"/>
        </w:rPr>
        <w:t>"</w:t>
      </w:r>
      <w:proofErr w:type="spellStart"/>
      <w:r w:rsidRPr="00E574ED">
        <w:rPr>
          <w:rFonts w:ascii="Marianne" w:hAnsi="Marianne"/>
          <w:i/>
          <w:sz w:val="20"/>
        </w:rPr>
        <w:t>ArcGIS</w:t>
      </w:r>
      <w:proofErr w:type="spellEnd"/>
      <w:r w:rsidRPr="00E574ED">
        <w:rPr>
          <w:rFonts w:ascii="Marianne" w:hAnsi="Marianne"/>
          <w:i/>
          <w:sz w:val="20"/>
        </w:rPr>
        <w:t xml:space="preserve"> : Système de cartographie et d'analyse amplifié par l'automatisation de l'apprentissage automatique pour plus d'intelligence géographique"</w:t>
      </w:r>
    </w:p>
    <w:p w14:paraId="4B9A4D5C" w14:textId="09011CDB" w:rsidR="00DD3BD3" w:rsidRPr="00AB5865" w:rsidRDefault="00DD3BD3" w:rsidP="00DD3BD3">
      <w:pPr>
        <w:spacing w:line="256" w:lineRule="auto"/>
        <w:jc w:val="both"/>
        <w:rPr>
          <w:rFonts w:ascii="Marianne" w:hAnsi="Marianne"/>
          <w:b/>
          <w:sz w:val="20"/>
        </w:rPr>
      </w:pPr>
      <w:proofErr w:type="spellStart"/>
      <w:r w:rsidRPr="00F837F0">
        <w:rPr>
          <w:rFonts w:ascii="Marianne" w:hAnsi="Marianne"/>
          <w:sz w:val="20"/>
        </w:rPr>
        <w:t>Esri</w:t>
      </w:r>
      <w:proofErr w:type="spellEnd"/>
      <w:r w:rsidRPr="00F837F0">
        <w:rPr>
          <w:rFonts w:ascii="Marianne" w:hAnsi="Marianne"/>
          <w:sz w:val="20"/>
        </w:rPr>
        <w:t xml:space="preserve"> France est une PME française, et le </w:t>
      </w:r>
      <w:r w:rsidRPr="00AB5865">
        <w:rPr>
          <w:rFonts w:ascii="Marianne" w:hAnsi="Marianne"/>
          <w:b/>
          <w:sz w:val="20"/>
        </w:rPr>
        <w:t xml:space="preserve">distributeur exclusif de la solution </w:t>
      </w:r>
      <w:proofErr w:type="spellStart"/>
      <w:r w:rsidRPr="00AB5865">
        <w:rPr>
          <w:rFonts w:ascii="Marianne" w:hAnsi="Marianne"/>
          <w:b/>
          <w:sz w:val="20"/>
        </w:rPr>
        <w:t>ArcGIS</w:t>
      </w:r>
      <w:proofErr w:type="spellEnd"/>
      <w:r w:rsidRPr="00AB5865">
        <w:rPr>
          <w:rFonts w:ascii="Marianne" w:hAnsi="Marianne"/>
          <w:b/>
          <w:sz w:val="20"/>
        </w:rPr>
        <w:t xml:space="preserve">, </w:t>
      </w:r>
      <w:r w:rsidR="002B2026">
        <w:rPr>
          <w:rFonts w:ascii="Marianne" w:hAnsi="Marianne"/>
          <w:b/>
          <w:sz w:val="20"/>
        </w:rPr>
        <w:t>une</w:t>
      </w:r>
      <w:r w:rsidR="002B2026" w:rsidRPr="00AB5865">
        <w:rPr>
          <w:rFonts w:ascii="Marianne" w:hAnsi="Marianne"/>
          <w:b/>
          <w:sz w:val="20"/>
        </w:rPr>
        <w:t xml:space="preserve"> </w:t>
      </w:r>
      <w:r w:rsidRPr="00AB5865">
        <w:rPr>
          <w:rFonts w:ascii="Marianne" w:hAnsi="Marianne"/>
          <w:b/>
          <w:sz w:val="20"/>
        </w:rPr>
        <w:t>plateforme cartographique et d’analyse spatiale</w:t>
      </w:r>
      <w:r w:rsidRPr="00F837F0">
        <w:rPr>
          <w:rFonts w:ascii="Marianne" w:hAnsi="Marianne"/>
          <w:sz w:val="20"/>
        </w:rPr>
        <w:t xml:space="preserve">. </w:t>
      </w:r>
      <w:r w:rsidR="002B2026">
        <w:rPr>
          <w:rFonts w:ascii="Marianne" w:hAnsi="Marianne"/>
          <w:sz w:val="20"/>
        </w:rPr>
        <w:t>Plusieurs</w:t>
      </w:r>
      <w:r w:rsidR="002B2026" w:rsidRPr="001179BC">
        <w:rPr>
          <w:rFonts w:ascii="Marianne" w:hAnsi="Marianne"/>
          <w:sz w:val="20"/>
        </w:rPr>
        <w:t xml:space="preserve"> </w:t>
      </w:r>
      <w:r w:rsidR="001179BC" w:rsidRPr="001179BC">
        <w:rPr>
          <w:rFonts w:ascii="Marianne" w:hAnsi="Marianne"/>
          <w:sz w:val="20"/>
        </w:rPr>
        <w:t xml:space="preserve">collectivités territoriales utilisent les solutions </w:t>
      </w:r>
      <w:proofErr w:type="spellStart"/>
      <w:r w:rsidR="001179BC" w:rsidRPr="001179BC">
        <w:rPr>
          <w:rFonts w:ascii="Marianne" w:hAnsi="Marianne"/>
          <w:sz w:val="20"/>
        </w:rPr>
        <w:t>Esri</w:t>
      </w:r>
      <w:proofErr w:type="spellEnd"/>
      <w:r w:rsidR="001179BC" w:rsidRPr="001179BC">
        <w:rPr>
          <w:rFonts w:ascii="Marianne" w:hAnsi="Marianne"/>
          <w:sz w:val="20"/>
        </w:rPr>
        <w:t xml:space="preserve"> afin de rendre leurs structures plus intelligentes, plus sûres et plus durables.</w:t>
      </w:r>
    </w:p>
    <w:p w14:paraId="4C16FFA6" w14:textId="06393CEB" w:rsidR="00C50871" w:rsidRDefault="00DD3BD3" w:rsidP="00DD3BD3">
      <w:pPr>
        <w:spacing w:line="256" w:lineRule="auto"/>
        <w:jc w:val="both"/>
        <w:rPr>
          <w:rFonts w:ascii="Marianne" w:hAnsi="Marianne"/>
          <w:sz w:val="20"/>
        </w:rPr>
      </w:pPr>
      <w:r w:rsidRPr="00F837F0">
        <w:rPr>
          <w:rFonts w:ascii="Marianne" w:hAnsi="Marianne"/>
          <w:sz w:val="20"/>
        </w:rPr>
        <w:t>La solution «</w:t>
      </w:r>
      <w:r w:rsidRPr="00F837F0">
        <w:rPr>
          <w:rFonts w:ascii="Calibri" w:hAnsi="Calibri" w:cs="Calibri"/>
          <w:sz w:val="20"/>
        </w:rPr>
        <w:t> </w:t>
      </w:r>
      <w:proofErr w:type="spellStart"/>
      <w:r w:rsidRPr="00F837F0">
        <w:rPr>
          <w:rFonts w:ascii="Marianne" w:hAnsi="Marianne"/>
          <w:sz w:val="20"/>
        </w:rPr>
        <w:t>ArcGIS</w:t>
      </w:r>
      <w:proofErr w:type="spellEnd"/>
      <w:r w:rsidRPr="00F837F0">
        <w:rPr>
          <w:rFonts w:ascii="Calibri" w:hAnsi="Calibri" w:cs="Calibri"/>
          <w:sz w:val="20"/>
        </w:rPr>
        <w:t> </w:t>
      </w:r>
      <w:r w:rsidRPr="00F837F0">
        <w:rPr>
          <w:rFonts w:ascii="Marianne" w:hAnsi="Marianne" w:cs="Marianne"/>
          <w:sz w:val="20"/>
        </w:rPr>
        <w:t>»</w:t>
      </w:r>
      <w:r w:rsidRPr="00F837F0">
        <w:rPr>
          <w:rFonts w:ascii="Marianne" w:hAnsi="Marianne"/>
          <w:sz w:val="20"/>
        </w:rPr>
        <w:t xml:space="preserve"> est un syst</w:t>
      </w:r>
      <w:r w:rsidR="001179BC">
        <w:rPr>
          <w:rFonts w:ascii="Marianne" w:hAnsi="Marianne"/>
          <w:sz w:val="20"/>
        </w:rPr>
        <w:t>ème d’information géographique</w:t>
      </w:r>
      <w:r w:rsidR="001179BC">
        <w:rPr>
          <w:rFonts w:ascii="Calibri" w:hAnsi="Calibri" w:cs="Calibri"/>
          <w:sz w:val="20"/>
        </w:rPr>
        <w:t> </w:t>
      </w:r>
      <w:r w:rsidR="001179BC">
        <w:rPr>
          <w:rFonts w:ascii="Marianne" w:hAnsi="Marianne"/>
          <w:sz w:val="20"/>
        </w:rPr>
        <w:t>: il permet</w:t>
      </w:r>
      <w:r w:rsidRPr="00F837F0">
        <w:rPr>
          <w:rFonts w:ascii="Marianne" w:hAnsi="Marianne"/>
          <w:sz w:val="20"/>
        </w:rPr>
        <w:t xml:space="preserve"> l’exploration </w:t>
      </w:r>
      <w:r w:rsidR="001179BC">
        <w:rPr>
          <w:rFonts w:ascii="Marianne" w:hAnsi="Marianne"/>
          <w:sz w:val="20"/>
        </w:rPr>
        <w:t>et la modélisation des données</w:t>
      </w:r>
      <w:r w:rsidRPr="00F837F0">
        <w:rPr>
          <w:rFonts w:ascii="Marianne" w:hAnsi="Marianne"/>
          <w:sz w:val="20"/>
        </w:rPr>
        <w:t>, l’analyse spatiale ou encore le recours à la «</w:t>
      </w:r>
      <w:r w:rsidRPr="00F837F0">
        <w:rPr>
          <w:rFonts w:ascii="Calibri" w:hAnsi="Calibri" w:cs="Calibri"/>
          <w:sz w:val="20"/>
        </w:rPr>
        <w:t> </w:t>
      </w:r>
      <w:proofErr w:type="spellStart"/>
      <w:r w:rsidRPr="00F837F0">
        <w:rPr>
          <w:rFonts w:ascii="Marianne" w:hAnsi="Marianne"/>
          <w:sz w:val="20"/>
        </w:rPr>
        <w:t>GeoAI</w:t>
      </w:r>
      <w:proofErr w:type="spellEnd"/>
      <w:r w:rsidRPr="00F837F0">
        <w:rPr>
          <w:rFonts w:ascii="Calibri" w:hAnsi="Calibri" w:cs="Calibri"/>
          <w:sz w:val="20"/>
        </w:rPr>
        <w:t> </w:t>
      </w:r>
      <w:r w:rsidRPr="00F837F0">
        <w:rPr>
          <w:rFonts w:ascii="Marianne" w:hAnsi="Marianne" w:cs="Marianne"/>
          <w:sz w:val="20"/>
        </w:rPr>
        <w:t>»</w:t>
      </w:r>
      <w:r w:rsidRPr="00F837F0">
        <w:rPr>
          <w:rFonts w:ascii="Marianne" w:hAnsi="Marianne"/>
          <w:sz w:val="20"/>
        </w:rPr>
        <w:t>, en apprentissage automatique (</w:t>
      </w:r>
      <w:r w:rsidRPr="00F837F0">
        <w:rPr>
          <w:rFonts w:ascii="Marianne" w:hAnsi="Marianne"/>
          <w:i/>
          <w:sz w:val="20"/>
        </w:rPr>
        <w:t>Machine Learning</w:t>
      </w:r>
      <w:r w:rsidRPr="00F837F0">
        <w:rPr>
          <w:rFonts w:ascii="Marianne" w:hAnsi="Marianne"/>
          <w:sz w:val="20"/>
        </w:rPr>
        <w:t>) ou en apprentissage profond (</w:t>
      </w:r>
      <w:proofErr w:type="spellStart"/>
      <w:r w:rsidRPr="00F837F0">
        <w:rPr>
          <w:rFonts w:ascii="Marianne" w:hAnsi="Marianne"/>
          <w:i/>
          <w:sz w:val="20"/>
        </w:rPr>
        <w:t>Deep</w:t>
      </w:r>
      <w:proofErr w:type="spellEnd"/>
      <w:r w:rsidRPr="00F837F0">
        <w:rPr>
          <w:rFonts w:ascii="Marianne" w:hAnsi="Marianne"/>
          <w:i/>
          <w:sz w:val="20"/>
        </w:rPr>
        <w:t xml:space="preserve"> Learning</w:t>
      </w:r>
      <w:r w:rsidRPr="00F837F0">
        <w:rPr>
          <w:rFonts w:ascii="Marianne" w:hAnsi="Marianne"/>
          <w:sz w:val="20"/>
        </w:rPr>
        <w:t xml:space="preserve">). Cette </w:t>
      </w:r>
      <w:r w:rsidR="00344D50">
        <w:rPr>
          <w:rFonts w:ascii="Marianne" w:hAnsi="Marianne"/>
          <w:b/>
          <w:sz w:val="20"/>
        </w:rPr>
        <w:t>plateforme accompagne les</w:t>
      </w:r>
      <w:r w:rsidRPr="00AB5865">
        <w:rPr>
          <w:rFonts w:ascii="Calibri" w:hAnsi="Calibri" w:cs="Calibri"/>
          <w:b/>
          <w:sz w:val="20"/>
        </w:rPr>
        <w:t> </w:t>
      </w:r>
      <w:r w:rsidRPr="00AB5865">
        <w:rPr>
          <w:rFonts w:ascii="Marianne" w:hAnsi="Marianne"/>
          <w:b/>
          <w:sz w:val="20"/>
        </w:rPr>
        <w:t xml:space="preserve">data </w:t>
      </w:r>
      <w:proofErr w:type="spellStart"/>
      <w:r w:rsidR="00344D50">
        <w:rPr>
          <w:rFonts w:ascii="Marianne" w:hAnsi="Marianne"/>
          <w:b/>
          <w:sz w:val="20"/>
        </w:rPr>
        <w:t>scientists</w:t>
      </w:r>
      <w:proofErr w:type="spellEnd"/>
      <w:r w:rsidR="00344D50">
        <w:rPr>
          <w:rFonts w:ascii="Marianne" w:hAnsi="Marianne"/>
          <w:b/>
          <w:sz w:val="20"/>
        </w:rPr>
        <w:t xml:space="preserve"> </w:t>
      </w:r>
      <w:r w:rsidR="00344D50" w:rsidRPr="00344D50">
        <w:rPr>
          <w:rFonts w:ascii="Marianne" w:hAnsi="Marianne"/>
          <w:sz w:val="20"/>
        </w:rPr>
        <w:t>tout au long de leurs projets</w:t>
      </w:r>
      <w:r w:rsidRPr="00F837F0">
        <w:rPr>
          <w:rFonts w:ascii="Marianne" w:hAnsi="Marianne"/>
          <w:sz w:val="20"/>
        </w:rPr>
        <w:t xml:space="preserve">.  </w:t>
      </w:r>
    </w:p>
    <w:p w14:paraId="1CE2F05E" w14:textId="0AA68E28" w:rsidR="00203BDB" w:rsidRDefault="00DD3BD3" w:rsidP="00DD3BD3">
      <w:pPr>
        <w:spacing w:line="256" w:lineRule="auto"/>
        <w:jc w:val="both"/>
        <w:rPr>
          <w:rFonts w:ascii="Marianne" w:hAnsi="Marianne"/>
          <w:sz w:val="20"/>
        </w:rPr>
      </w:pPr>
      <w:proofErr w:type="spellStart"/>
      <w:r w:rsidRPr="00F837F0">
        <w:rPr>
          <w:rFonts w:ascii="Marianne" w:hAnsi="Marianne"/>
          <w:sz w:val="20"/>
        </w:rPr>
        <w:t>Esri</w:t>
      </w:r>
      <w:proofErr w:type="spellEnd"/>
      <w:r w:rsidRPr="00F837F0">
        <w:rPr>
          <w:rFonts w:ascii="Marianne" w:hAnsi="Marianne"/>
          <w:sz w:val="20"/>
        </w:rPr>
        <w:t xml:space="preserve"> France met également à disposition des </w:t>
      </w:r>
      <w:r w:rsidRPr="00AB5865">
        <w:rPr>
          <w:rFonts w:ascii="Marianne" w:hAnsi="Marianne"/>
          <w:b/>
          <w:sz w:val="20"/>
        </w:rPr>
        <w:t xml:space="preserve">modèles pré-entrainés de </w:t>
      </w:r>
      <w:proofErr w:type="spellStart"/>
      <w:r w:rsidRPr="00AB5865">
        <w:rPr>
          <w:rFonts w:ascii="Marianne" w:hAnsi="Marianne"/>
          <w:b/>
          <w:sz w:val="20"/>
        </w:rPr>
        <w:t>deep</w:t>
      </w:r>
      <w:proofErr w:type="spellEnd"/>
      <w:r w:rsidRPr="00AB5865">
        <w:rPr>
          <w:rFonts w:ascii="Marianne" w:hAnsi="Marianne"/>
          <w:b/>
          <w:sz w:val="20"/>
        </w:rPr>
        <w:t xml:space="preserve"> </w:t>
      </w:r>
      <w:proofErr w:type="spellStart"/>
      <w:r w:rsidRPr="00AB5865">
        <w:rPr>
          <w:rFonts w:ascii="Marianne" w:hAnsi="Marianne"/>
          <w:b/>
          <w:sz w:val="20"/>
        </w:rPr>
        <w:t>learning</w:t>
      </w:r>
      <w:proofErr w:type="spellEnd"/>
      <w:r w:rsidRPr="00F837F0">
        <w:rPr>
          <w:rFonts w:ascii="Marianne" w:hAnsi="Marianne"/>
          <w:sz w:val="20"/>
        </w:rPr>
        <w:t xml:space="preserve"> pour concevoir des processus </w:t>
      </w:r>
      <w:r w:rsidR="00544CE4">
        <w:rPr>
          <w:rFonts w:ascii="Marianne" w:hAnsi="Marianne"/>
          <w:sz w:val="20"/>
        </w:rPr>
        <w:t>d’IA</w:t>
      </w:r>
      <w:r w:rsidRPr="00F837F0">
        <w:rPr>
          <w:rFonts w:ascii="Marianne" w:hAnsi="Marianne"/>
          <w:sz w:val="20"/>
        </w:rPr>
        <w:t xml:space="preserve"> complet</w:t>
      </w:r>
      <w:r w:rsidR="00344D50">
        <w:rPr>
          <w:rFonts w:ascii="Marianne" w:hAnsi="Marianne"/>
          <w:sz w:val="20"/>
        </w:rPr>
        <w:t>s</w:t>
      </w:r>
      <w:r w:rsidRPr="00F837F0">
        <w:rPr>
          <w:rFonts w:ascii="Marianne" w:hAnsi="Marianne"/>
          <w:sz w:val="20"/>
        </w:rPr>
        <w:t xml:space="preserve">. </w:t>
      </w:r>
      <w:r w:rsidR="00344D50">
        <w:rPr>
          <w:rFonts w:ascii="Marianne" w:hAnsi="Marianne"/>
          <w:sz w:val="20"/>
        </w:rPr>
        <w:t xml:space="preserve">En lien avec le critère de </w:t>
      </w:r>
      <w:proofErr w:type="spellStart"/>
      <w:r w:rsidR="00344D50">
        <w:rPr>
          <w:rFonts w:ascii="Marianne" w:hAnsi="Marianne"/>
          <w:sz w:val="20"/>
        </w:rPr>
        <w:t>réplicabilité</w:t>
      </w:r>
      <w:proofErr w:type="spellEnd"/>
      <w:r w:rsidR="00344D50">
        <w:rPr>
          <w:rFonts w:ascii="Marianne" w:hAnsi="Marianne"/>
          <w:sz w:val="20"/>
        </w:rPr>
        <w:t xml:space="preserve"> des projets de l’AAP</w:t>
      </w:r>
      <w:r w:rsidR="00203BDB">
        <w:rPr>
          <w:rFonts w:ascii="Marianne" w:hAnsi="Marianne"/>
          <w:sz w:val="20"/>
        </w:rPr>
        <w:t xml:space="preserve"> «</w:t>
      </w:r>
      <w:r w:rsidR="00203BDB">
        <w:rPr>
          <w:rFonts w:ascii="Calibri" w:hAnsi="Calibri" w:cs="Calibri"/>
          <w:sz w:val="20"/>
        </w:rPr>
        <w:t> </w:t>
      </w:r>
      <w:r w:rsidR="00203BDB">
        <w:rPr>
          <w:rFonts w:ascii="Marianne" w:hAnsi="Marianne"/>
          <w:sz w:val="20"/>
        </w:rPr>
        <w:t>Démonstrateurs IA</w:t>
      </w:r>
      <w:r w:rsidR="00203BDB">
        <w:rPr>
          <w:rFonts w:ascii="Calibri" w:hAnsi="Calibri" w:cs="Calibri"/>
          <w:sz w:val="20"/>
        </w:rPr>
        <w:t> </w:t>
      </w:r>
      <w:r w:rsidR="00203BDB">
        <w:rPr>
          <w:rFonts w:ascii="Marianne" w:hAnsi="Marianne" w:cs="Marianne"/>
          <w:sz w:val="20"/>
        </w:rPr>
        <w:t>»</w:t>
      </w:r>
      <w:r w:rsidR="00344D50">
        <w:rPr>
          <w:rFonts w:ascii="Marianne" w:hAnsi="Marianne"/>
          <w:sz w:val="20"/>
        </w:rPr>
        <w:t>, c</w:t>
      </w:r>
      <w:r w:rsidRPr="00F837F0">
        <w:rPr>
          <w:rFonts w:ascii="Marianne" w:hAnsi="Marianne"/>
          <w:sz w:val="20"/>
        </w:rPr>
        <w:t xml:space="preserve">es modèles de </w:t>
      </w:r>
      <w:proofErr w:type="spellStart"/>
      <w:r w:rsidRPr="00F837F0">
        <w:rPr>
          <w:rFonts w:ascii="Marianne" w:hAnsi="Marianne"/>
          <w:sz w:val="20"/>
        </w:rPr>
        <w:t>deep</w:t>
      </w:r>
      <w:proofErr w:type="spellEnd"/>
      <w:r w:rsidRPr="00F837F0">
        <w:rPr>
          <w:rFonts w:ascii="Marianne" w:hAnsi="Marianne"/>
          <w:sz w:val="20"/>
        </w:rPr>
        <w:t xml:space="preserve"> </w:t>
      </w:r>
      <w:proofErr w:type="spellStart"/>
      <w:r w:rsidRPr="00F837F0">
        <w:rPr>
          <w:rFonts w:ascii="Marianne" w:hAnsi="Marianne"/>
          <w:sz w:val="20"/>
        </w:rPr>
        <w:t>learning</w:t>
      </w:r>
      <w:proofErr w:type="spellEnd"/>
      <w:r w:rsidRPr="00F837F0">
        <w:rPr>
          <w:rFonts w:ascii="Marianne" w:hAnsi="Marianne"/>
          <w:sz w:val="20"/>
        </w:rPr>
        <w:t xml:space="preserve"> peuvent être produit</w:t>
      </w:r>
      <w:r w:rsidR="00344D50">
        <w:rPr>
          <w:rFonts w:ascii="Marianne" w:hAnsi="Marianne"/>
          <w:sz w:val="20"/>
        </w:rPr>
        <w:t>s</w:t>
      </w:r>
      <w:r w:rsidRPr="00F837F0">
        <w:rPr>
          <w:rFonts w:ascii="Marianne" w:hAnsi="Marianne"/>
          <w:sz w:val="20"/>
        </w:rPr>
        <w:t xml:space="preserve"> dans le cadre </w:t>
      </w:r>
      <w:r w:rsidR="00203BDB">
        <w:rPr>
          <w:rFonts w:ascii="Marianne" w:hAnsi="Marianne"/>
          <w:sz w:val="20"/>
        </w:rPr>
        <w:t>d’une candidature</w:t>
      </w:r>
      <w:r w:rsidR="00344D50">
        <w:rPr>
          <w:rFonts w:ascii="Marianne" w:hAnsi="Marianne"/>
          <w:sz w:val="20"/>
        </w:rPr>
        <w:t>, et être réutilisés par la suite par d’autres</w:t>
      </w:r>
      <w:r w:rsidRPr="00F837F0">
        <w:rPr>
          <w:rFonts w:ascii="Marianne" w:hAnsi="Marianne"/>
          <w:sz w:val="20"/>
        </w:rPr>
        <w:t xml:space="preserve"> collectivités. </w:t>
      </w:r>
    </w:p>
    <w:p w14:paraId="32A84BE8" w14:textId="77777777" w:rsidR="00E574ED" w:rsidRPr="00F837F0" w:rsidRDefault="00E574ED" w:rsidP="00DD3BD3">
      <w:pPr>
        <w:spacing w:line="256" w:lineRule="auto"/>
        <w:jc w:val="both"/>
        <w:rPr>
          <w:rFonts w:ascii="Marianne" w:hAnsi="Marianne"/>
          <w:sz w:val="20"/>
        </w:rPr>
      </w:pPr>
    </w:p>
    <w:p w14:paraId="492BF86D" w14:textId="77777777" w:rsidR="00DD3BD3" w:rsidRPr="00DD3BD3" w:rsidRDefault="00DD3BD3" w:rsidP="00E574ED">
      <w:pPr>
        <w:pStyle w:val="Paragraphedeliste"/>
        <w:numPr>
          <w:ilvl w:val="0"/>
          <w:numId w:val="17"/>
        </w:numPr>
        <w:spacing w:line="256" w:lineRule="auto"/>
        <w:jc w:val="both"/>
      </w:pPr>
      <w:r w:rsidRPr="00DD3BD3">
        <w:rPr>
          <w:rFonts w:ascii="Marianne" w:hAnsi="Marianne"/>
          <w:i/>
        </w:rPr>
        <w:t xml:space="preserve">Intervention de </w:t>
      </w:r>
      <w:r>
        <w:rPr>
          <w:rFonts w:ascii="Marianne" w:hAnsi="Marianne"/>
          <w:i/>
        </w:rPr>
        <w:t>M.</w:t>
      </w:r>
      <w:r w:rsidRPr="00DD3BD3">
        <w:rPr>
          <w:rFonts w:ascii="Marianne" w:hAnsi="Marianne"/>
          <w:i/>
        </w:rPr>
        <w:t xml:space="preserve"> Romain </w:t>
      </w:r>
      <w:proofErr w:type="spellStart"/>
      <w:r w:rsidRPr="00DD3BD3">
        <w:rPr>
          <w:rFonts w:ascii="Marianne" w:hAnsi="Marianne"/>
          <w:i/>
        </w:rPr>
        <w:t>Thivet</w:t>
      </w:r>
      <w:proofErr w:type="spellEnd"/>
      <w:r w:rsidRPr="00DD3BD3">
        <w:rPr>
          <w:rFonts w:ascii="Marianne" w:hAnsi="Marianne"/>
          <w:i/>
        </w:rPr>
        <w:t xml:space="preserve">, responsable des partenariats et de la vente aux entreprises </w:t>
      </w:r>
      <w:r>
        <w:rPr>
          <w:rFonts w:ascii="Marianne" w:hAnsi="Marianne"/>
          <w:i/>
        </w:rPr>
        <w:t xml:space="preserve">- </w:t>
      </w:r>
      <w:proofErr w:type="spellStart"/>
      <w:r w:rsidRPr="00DD3BD3">
        <w:rPr>
          <w:rFonts w:ascii="Marianne" w:hAnsi="Marianne"/>
          <w:i/>
        </w:rPr>
        <w:t>Ecojoko</w:t>
      </w:r>
      <w:proofErr w:type="spellEnd"/>
      <w:r w:rsidRPr="00DD3BD3">
        <w:rPr>
          <w:rFonts w:ascii="Calibri" w:hAnsi="Calibri" w:cs="Calibri"/>
          <w:i/>
        </w:rPr>
        <w:t> </w:t>
      </w:r>
    </w:p>
    <w:p w14:paraId="36E642DE" w14:textId="77777777" w:rsidR="00DD3BD3" w:rsidRPr="00DD3BD3" w:rsidRDefault="00DD3BD3" w:rsidP="00DD3BD3">
      <w:pPr>
        <w:pStyle w:val="Paragraphedeliste"/>
        <w:spacing w:line="256" w:lineRule="auto"/>
        <w:jc w:val="both"/>
        <w:rPr>
          <w:rFonts w:ascii="Marianne" w:hAnsi="Marianne"/>
          <w:i/>
          <w:sz w:val="20"/>
        </w:rPr>
      </w:pPr>
      <w:r w:rsidRPr="00DD3BD3">
        <w:rPr>
          <w:rFonts w:ascii="Marianne" w:hAnsi="Marianne"/>
          <w:i/>
          <w:sz w:val="20"/>
        </w:rPr>
        <w:t>"Réduction de la consommation électrique des parcs diffus des collectivités et aide à la rénovation des bâtiments grâce à un assistant connecté"</w:t>
      </w:r>
    </w:p>
    <w:p w14:paraId="3AA00D40" w14:textId="18A915C9" w:rsidR="00DD3BD3" w:rsidRPr="00203BDB" w:rsidRDefault="00DD3BD3" w:rsidP="00DD3BD3">
      <w:pPr>
        <w:spacing w:line="256" w:lineRule="auto"/>
        <w:jc w:val="both"/>
        <w:rPr>
          <w:rFonts w:ascii="Marianne" w:hAnsi="Marianne"/>
          <w:sz w:val="20"/>
        </w:rPr>
      </w:pPr>
      <w:proofErr w:type="spellStart"/>
      <w:r w:rsidRPr="00203BDB">
        <w:rPr>
          <w:rFonts w:ascii="Marianne" w:hAnsi="Marianne"/>
          <w:sz w:val="20"/>
        </w:rPr>
        <w:t>Ecojoko</w:t>
      </w:r>
      <w:proofErr w:type="spellEnd"/>
      <w:r w:rsidRPr="00203BDB">
        <w:rPr>
          <w:rFonts w:ascii="Marianne" w:hAnsi="Marianne"/>
          <w:sz w:val="20"/>
        </w:rPr>
        <w:t xml:space="preserve"> </w:t>
      </w:r>
      <w:r w:rsidR="00203BDB" w:rsidRPr="00203BDB">
        <w:rPr>
          <w:rFonts w:ascii="Marianne" w:hAnsi="Marianne"/>
          <w:sz w:val="20"/>
        </w:rPr>
        <w:t>est une entreprise</w:t>
      </w:r>
      <w:r w:rsidR="00655F04">
        <w:rPr>
          <w:rFonts w:ascii="Marianne" w:hAnsi="Marianne"/>
          <w:sz w:val="20"/>
        </w:rPr>
        <w:t xml:space="preserve"> labélisée «</w:t>
      </w:r>
      <w:r w:rsidR="00655F04">
        <w:rPr>
          <w:rFonts w:ascii="Calibri" w:hAnsi="Calibri" w:cs="Calibri"/>
          <w:sz w:val="20"/>
        </w:rPr>
        <w:t> </w:t>
      </w:r>
      <w:r w:rsidR="00655F04">
        <w:rPr>
          <w:rFonts w:ascii="Marianne" w:hAnsi="Marianne"/>
          <w:b/>
          <w:sz w:val="20"/>
        </w:rPr>
        <w:t>Green T</w:t>
      </w:r>
      <w:r w:rsidR="00655F04" w:rsidRPr="00AB5865">
        <w:rPr>
          <w:rFonts w:ascii="Marianne" w:hAnsi="Marianne"/>
          <w:b/>
          <w:sz w:val="20"/>
        </w:rPr>
        <w:t>ech</w:t>
      </w:r>
      <w:r w:rsidR="00655F04" w:rsidRPr="00F837F0">
        <w:rPr>
          <w:rFonts w:ascii="Marianne" w:hAnsi="Marianne"/>
          <w:sz w:val="20"/>
        </w:rPr>
        <w:t xml:space="preserve"> </w:t>
      </w:r>
      <w:r w:rsidR="00655F04" w:rsidRPr="0045336D">
        <w:rPr>
          <w:rFonts w:ascii="Marianne" w:hAnsi="Marianne"/>
          <w:b/>
          <w:sz w:val="20"/>
        </w:rPr>
        <w:t>Innovation</w:t>
      </w:r>
      <w:r w:rsidR="00655F04">
        <w:rPr>
          <w:rFonts w:ascii="Calibri" w:hAnsi="Calibri" w:cs="Calibri"/>
          <w:sz w:val="20"/>
        </w:rPr>
        <w:t> </w:t>
      </w:r>
      <w:r w:rsidR="00655F04">
        <w:rPr>
          <w:rFonts w:ascii="Marianne" w:hAnsi="Marianne" w:cs="Marianne"/>
          <w:sz w:val="20"/>
        </w:rPr>
        <w:t>»</w:t>
      </w:r>
      <w:r w:rsidR="00655F04">
        <w:rPr>
          <w:rFonts w:ascii="Marianne" w:hAnsi="Marianne"/>
          <w:sz w:val="20"/>
        </w:rPr>
        <w:t>,</w:t>
      </w:r>
      <w:r w:rsidR="00203BDB" w:rsidRPr="00203BDB">
        <w:rPr>
          <w:rFonts w:ascii="Marianne" w:hAnsi="Marianne"/>
          <w:sz w:val="20"/>
        </w:rPr>
        <w:t xml:space="preserve"> </w:t>
      </w:r>
      <w:r w:rsidR="00655F04" w:rsidRPr="00203BDB">
        <w:rPr>
          <w:rFonts w:ascii="Marianne" w:hAnsi="Marianne"/>
          <w:sz w:val="20"/>
        </w:rPr>
        <w:t>œuvrant</w:t>
      </w:r>
      <w:r w:rsidR="00203BDB" w:rsidRPr="00203BDB">
        <w:rPr>
          <w:rFonts w:ascii="Marianne" w:hAnsi="Marianne"/>
          <w:sz w:val="20"/>
        </w:rPr>
        <w:t xml:space="preserve"> pour</w:t>
      </w:r>
      <w:r w:rsidRPr="00203BDB">
        <w:rPr>
          <w:rFonts w:ascii="Marianne" w:hAnsi="Marianne"/>
          <w:sz w:val="20"/>
        </w:rPr>
        <w:t xml:space="preserve"> </w:t>
      </w:r>
      <w:r w:rsidRPr="00203BDB">
        <w:rPr>
          <w:rFonts w:ascii="Marianne" w:hAnsi="Marianne"/>
          <w:b/>
          <w:sz w:val="20"/>
        </w:rPr>
        <w:t>la réduction de la consommation énergétique</w:t>
      </w:r>
      <w:r w:rsidRPr="00203BDB">
        <w:rPr>
          <w:rFonts w:ascii="Marianne" w:hAnsi="Marianne"/>
          <w:sz w:val="20"/>
        </w:rPr>
        <w:t xml:space="preserve"> </w:t>
      </w:r>
      <w:r w:rsidR="008A4E00">
        <w:rPr>
          <w:rFonts w:ascii="Marianne" w:hAnsi="Marianne"/>
          <w:sz w:val="20"/>
        </w:rPr>
        <w:t>du bâti</w:t>
      </w:r>
      <w:r w:rsidR="00203BDB" w:rsidRPr="00203BDB">
        <w:rPr>
          <w:rFonts w:ascii="Marianne" w:hAnsi="Marianne"/>
          <w:sz w:val="20"/>
        </w:rPr>
        <w:t xml:space="preserve">, </w:t>
      </w:r>
      <w:r w:rsidRPr="00203BDB">
        <w:rPr>
          <w:rFonts w:ascii="Marianne" w:hAnsi="Marianne"/>
          <w:sz w:val="20"/>
        </w:rPr>
        <w:t>au service d’une plus grande</w:t>
      </w:r>
      <w:r w:rsidRPr="00203BDB">
        <w:rPr>
          <w:rFonts w:ascii="Marianne" w:hAnsi="Marianne"/>
          <w:b/>
          <w:sz w:val="20"/>
        </w:rPr>
        <w:t xml:space="preserve"> soutenabilité environnementale</w:t>
      </w:r>
      <w:r w:rsidRPr="00203BDB">
        <w:rPr>
          <w:rFonts w:ascii="Marianne" w:hAnsi="Marianne"/>
          <w:sz w:val="20"/>
        </w:rPr>
        <w:t xml:space="preserve">. </w:t>
      </w:r>
    </w:p>
    <w:p w14:paraId="2929187C" w14:textId="29B58268" w:rsidR="00655F04" w:rsidRDefault="00203BDB" w:rsidP="00052D63">
      <w:pPr>
        <w:spacing w:line="256" w:lineRule="auto"/>
        <w:jc w:val="both"/>
        <w:rPr>
          <w:rFonts w:ascii="Marianne" w:hAnsi="Marianne"/>
          <w:sz w:val="20"/>
        </w:rPr>
      </w:pPr>
      <w:r w:rsidRPr="00203BDB">
        <w:rPr>
          <w:rFonts w:ascii="Marianne" w:hAnsi="Marianne"/>
          <w:sz w:val="20"/>
        </w:rPr>
        <w:lastRenderedPageBreak/>
        <w:t>La</w:t>
      </w:r>
      <w:r w:rsidR="00DD3BD3" w:rsidRPr="00203BDB">
        <w:rPr>
          <w:rFonts w:ascii="Marianne" w:hAnsi="Marianne"/>
          <w:sz w:val="20"/>
        </w:rPr>
        <w:t xml:space="preserve"> solution</w:t>
      </w:r>
      <w:r w:rsidRPr="00203BDB">
        <w:rPr>
          <w:rFonts w:ascii="Marianne" w:hAnsi="Marianne"/>
          <w:sz w:val="20"/>
        </w:rPr>
        <w:t xml:space="preserve"> d’</w:t>
      </w:r>
      <w:proofErr w:type="spellStart"/>
      <w:r w:rsidRPr="00203BDB">
        <w:rPr>
          <w:rFonts w:ascii="Marianne" w:hAnsi="Marianne"/>
          <w:sz w:val="20"/>
        </w:rPr>
        <w:t>Ecojoko</w:t>
      </w:r>
      <w:proofErr w:type="spellEnd"/>
      <w:r w:rsidR="00DD3BD3" w:rsidRPr="00832C20">
        <w:rPr>
          <w:rFonts w:ascii="Marianne" w:hAnsi="Marianne"/>
          <w:b/>
          <w:sz w:val="20"/>
        </w:rPr>
        <w:t xml:space="preserve"> </w:t>
      </w:r>
      <w:r>
        <w:rPr>
          <w:rFonts w:ascii="Marianne" w:hAnsi="Marianne"/>
          <w:b/>
          <w:sz w:val="20"/>
        </w:rPr>
        <w:t>est</w:t>
      </w:r>
      <w:r w:rsidR="00DD3BD3" w:rsidRPr="00832C20">
        <w:rPr>
          <w:rFonts w:ascii="Marianne" w:hAnsi="Marianne"/>
          <w:b/>
          <w:sz w:val="20"/>
        </w:rPr>
        <w:t xml:space="preserve"> un assistant connecté anti-gaspillage d’énergie</w:t>
      </w:r>
      <w:r>
        <w:rPr>
          <w:rFonts w:ascii="Marianne" w:hAnsi="Marianne"/>
          <w:sz w:val="20"/>
        </w:rPr>
        <w:t>. Cette dernière analyse</w:t>
      </w:r>
      <w:r w:rsidR="00DD3BD3" w:rsidRPr="00F837F0">
        <w:rPr>
          <w:rFonts w:ascii="Marianne" w:hAnsi="Marianne"/>
          <w:sz w:val="20"/>
        </w:rPr>
        <w:t xml:space="preserve"> en temps réel la consommation </w:t>
      </w:r>
      <w:r>
        <w:rPr>
          <w:rFonts w:ascii="Marianne" w:hAnsi="Marianne"/>
          <w:sz w:val="20"/>
        </w:rPr>
        <w:t xml:space="preserve">des </w:t>
      </w:r>
      <w:r w:rsidR="008A4E00">
        <w:rPr>
          <w:rFonts w:ascii="Marianne" w:hAnsi="Marianne"/>
          <w:sz w:val="20"/>
        </w:rPr>
        <w:t>bâtiments</w:t>
      </w:r>
      <w:r>
        <w:rPr>
          <w:rFonts w:ascii="Marianne" w:hAnsi="Marianne"/>
          <w:sz w:val="20"/>
        </w:rPr>
        <w:t xml:space="preserve">, par l’intermédiaire d’un capteur </w:t>
      </w:r>
      <w:r w:rsidR="00655F04">
        <w:rPr>
          <w:rFonts w:ascii="Marianne" w:hAnsi="Marianne"/>
          <w:sz w:val="20"/>
        </w:rPr>
        <w:t>placé</w:t>
      </w:r>
      <w:r>
        <w:rPr>
          <w:rFonts w:ascii="Marianne" w:hAnsi="Marianne"/>
          <w:sz w:val="20"/>
        </w:rPr>
        <w:t xml:space="preserve"> sur le disjoncteur </w:t>
      </w:r>
      <w:r w:rsidR="00DD3BD3" w:rsidRPr="00F837F0">
        <w:rPr>
          <w:rFonts w:ascii="Marianne" w:hAnsi="Marianne"/>
          <w:sz w:val="20"/>
        </w:rPr>
        <w:t>sans branchement.</w:t>
      </w:r>
      <w:r w:rsidR="00655F04">
        <w:rPr>
          <w:rFonts w:ascii="Marianne" w:hAnsi="Marianne"/>
          <w:sz w:val="20"/>
        </w:rPr>
        <w:t xml:space="preserve"> L’application développée par l’entreprise permet</w:t>
      </w:r>
      <w:r w:rsidR="00655F04" w:rsidRPr="00655F04">
        <w:rPr>
          <w:rFonts w:ascii="Marianne" w:hAnsi="Marianne"/>
          <w:sz w:val="20"/>
        </w:rPr>
        <w:t xml:space="preserve"> </w:t>
      </w:r>
      <w:r w:rsidR="00655F04">
        <w:rPr>
          <w:rFonts w:ascii="Marianne" w:hAnsi="Marianne"/>
          <w:sz w:val="20"/>
        </w:rPr>
        <w:t>l’accès à un bilan de consommation détaillé par type d’appareil</w:t>
      </w:r>
      <w:r w:rsidR="008A4E00">
        <w:rPr>
          <w:rFonts w:ascii="Marianne" w:hAnsi="Marianne"/>
          <w:sz w:val="20"/>
        </w:rPr>
        <w:t>s</w:t>
      </w:r>
      <w:r w:rsidR="00655F04" w:rsidRPr="00655F04">
        <w:rPr>
          <w:rFonts w:ascii="Marianne" w:hAnsi="Marianne"/>
          <w:sz w:val="20"/>
        </w:rPr>
        <w:t xml:space="preserve">, </w:t>
      </w:r>
      <w:r w:rsidR="00655F04">
        <w:rPr>
          <w:rFonts w:ascii="Marianne" w:hAnsi="Marianne"/>
          <w:sz w:val="20"/>
        </w:rPr>
        <w:t>ainsi qu’à plusieurs conseils de réduction</w:t>
      </w:r>
      <w:r w:rsidR="008A4E00">
        <w:rPr>
          <w:rFonts w:ascii="Marianne" w:hAnsi="Marianne"/>
          <w:sz w:val="20"/>
        </w:rPr>
        <w:t>.</w:t>
      </w:r>
      <w:r w:rsidR="00655F04">
        <w:rPr>
          <w:rFonts w:ascii="Marianne" w:hAnsi="Marianne"/>
          <w:sz w:val="20"/>
        </w:rPr>
        <w:t xml:space="preserve"> </w:t>
      </w:r>
    </w:p>
    <w:p w14:paraId="2ABF5FA1" w14:textId="723FE050" w:rsidR="00655F04" w:rsidRDefault="00655F04" w:rsidP="00052D63">
      <w:pPr>
        <w:spacing w:line="256" w:lineRule="auto"/>
        <w:jc w:val="both"/>
        <w:rPr>
          <w:rFonts w:ascii="Marianne" w:hAnsi="Marianne"/>
          <w:sz w:val="20"/>
        </w:rPr>
      </w:pPr>
      <w:proofErr w:type="spellStart"/>
      <w:r>
        <w:rPr>
          <w:rFonts w:ascii="Marianne" w:hAnsi="Marianne"/>
          <w:sz w:val="20"/>
        </w:rPr>
        <w:t>Ecojoko</w:t>
      </w:r>
      <w:proofErr w:type="spellEnd"/>
      <w:r>
        <w:rPr>
          <w:rFonts w:ascii="Marianne" w:hAnsi="Marianne"/>
          <w:sz w:val="20"/>
        </w:rPr>
        <w:t xml:space="preserve"> indique une</w:t>
      </w:r>
      <w:r w:rsidR="00DD3BD3" w:rsidRPr="00832C20">
        <w:rPr>
          <w:rFonts w:ascii="Marianne" w:hAnsi="Marianne"/>
          <w:b/>
          <w:sz w:val="20"/>
        </w:rPr>
        <w:t xml:space="preserve"> baisse moyenne de </w:t>
      </w:r>
      <w:r>
        <w:rPr>
          <w:rFonts w:ascii="Marianne" w:hAnsi="Marianne"/>
          <w:b/>
          <w:sz w:val="20"/>
        </w:rPr>
        <w:t xml:space="preserve">18% de la </w:t>
      </w:r>
      <w:r w:rsidR="00DD3BD3" w:rsidRPr="00832C20">
        <w:rPr>
          <w:rFonts w:ascii="Marianne" w:hAnsi="Marianne"/>
          <w:b/>
          <w:sz w:val="20"/>
        </w:rPr>
        <w:t xml:space="preserve">consommation </w:t>
      </w:r>
      <w:r>
        <w:rPr>
          <w:rFonts w:ascii="Marianne" w:hAnsi="Marianne"/>
          <w:b/>
          <w:sz w:val="20"/>
        </w:rPr>
        <w:t xml:space="preserve">électrique de ses clients </w:t>
      </w:r>
      <w:r w:rsidRPr="00655F04">
        <w:rPr>
          <w:rFonts w:ascii="Marianne" w:hAnsi="Marianne"/>
          <w:sz w:val="20"/>
        </w:rPr>
        <w:t>durant leur</w:t>
      </w:r>
      <w:r w:rsidR="00E574ED">
        <w:rPr>
          <w:rFonts w:ascii="Marianne" w:hAnsi="Marianne"/>
          <w:sz w:val="20"/>
        </w:rPr>
        <w:t xml:space="preserve"> période d’utilisation.</w:t>
      </w:r>
    </w:p>
    <w:p w14:paraId="178D47C3" w14:textId="77777777" w:rsidR="00E574ED" w:rsidRPr="00DD3BD3" w:rsidRDefault="00E574ED" w:rsidP="00052D63">
      <w:pPr>
        <w:spacing w:line="256" w:lineRule="auto"/>
        <w:jc w:val="both"/>
        <w:rPr>
          <w:rFonts w:ascii="Marianne" w:hAnsi="Marianne"/>
          <w:sz w:val="20"/>
        </w:rPr>
      </w:pPr>
    </w:p>
    <w:p w14:paraId="0AC46667" w14:textId="77777777" w:rsidR="00DD3BD3" w:rsidRPr="00DD3BD3" w:rsidRDefault="0023209A" w:rsidP="00E574ED">
      <w:pPr>
        <w:pStyle w:val="Paragraphedeliste"/>
        <w:numPr>
          <w:ilvl w:val="0"/>
          <w:numId w:val="17"/>
        </w:numPr>
        <w:spacing w:line="256" w:lineRule="auto"/>
        <w:jc w:val="both"/>
      </w:pPr>
      <w:r w:rsidRPr="00DD3BD3">
        <w:rPr>
          <w:rFonts w:ascii="Marianne" w:hAnsi="Marianne"/>
          <w:i/>
        </w:rPr>
        <w:t xml:space="preserve">Intervention de </w:t>
      </w:r>
      <w:r w:rsidR="00DD3BD3">
        <w:rPr>
          <w:rFonts w:ascii="Marianne" w:hAnsi="Marianne"/>
          <w:i/>
        </w:rPr>
        <w:t xml:space="preserve">M. </w:t>
      </w:r>
      <w:r w:rsidRPr="00DD3BD3">
        <w:rPr>
          <w:rFonts w:ascii="Marianne" w:hAnsi="Marianne"/>
          <w:i/>
        </w:rPr>
        <w:t xml:space="preserve"> Éric </w:t>
      </w:r>
      <w:proofErr w:type="gramStart"/>
      <w:r w:rsidRPr="00DD3BD3">
        <w:rPr>
          <w:rFonts w:ascii="Marianne" w:hAnsi="Marianne"/>
          <w:i/>
        </w:rPr>
        <w:t>VORGER</w:t>
      </w:r>
      <w:r w:rsidRPr="00DD3BD3">
        <w:rPr>
          <w:rFonts w:ascii="Calibri" w:hAnsi="Calibri" w:cs="Calibri"/>
          <w:i/>
        </w:rPr>
        <w:t> </w:t>
      </w:r>
      <w:r w:rsidR="00DD3BD3">
        <w:rPr>
          <w:rFonts w:ascii="Marianne" w:hAnsi="Marianne"/>
          <w:i/>
        </w:rPr>
        <w:t>,</w:t>
      </w:r>
      <w:proofErr w:type="gramEnd"/>
      <w:r w:rsidR="00DD3BD3">
        <w:rPr>
          <w:rFonts w:ascii="Marianne" w:hAnsi="Marianne"/>
          <w:i/>
        </w:rPr>
        <w:t xml:space="preserve"> P</w:t>
      </w:r>
      <w:r w:rsidRPr="00DD3BD3">
        <w:rPr>
          <w:rFonts w:ascii="Marianne" w:hAnsi="Marianne"/>
          <w:i/>
        </w:rPr>
        <w:t xml:space="preserve">résident </w:t>
      </w:r>
      <w:r w:rsidR="00655F04">
        <w:rPr>
          <w:rFonts w:ascii="Marianne" w:hAnsi="Marianne"/>
          <w:i/>
        </w:rPr>
        <w:t xml:space="preserve">- </w:t>
      </w:r>
      <w:proofErr w:type="spellStart"/>
      <w:r w:rsidRPr="00DD3BD3">
        <w:rPr>
          <w:rFonts w:ascii="Marianne" w:hAnsi="Marianne"/>
          <w:i/>
        </w:rPr>
        <w:t>Kocliko</w:t>
      </w:r>
      <w:proofErr w:type="spellEnd"/>
      <w:r w:rsidR="00FE720E" w:rsidRPr="00DD3BD3">
        <w:rPr>
          <w:rFonts w:ascii="Calibri" w:hAnsi="Calibri" w:cs="Calibri"/>
          <w:i/>
        </w:rPr>
        <w:t>.</w:t>
      </w:r>
      <w:r w:rsidR="00DD3BD3">
        <w:rPr>
          <w:rFonts w:ascii="Marianne" w:hAnsi="Marianne"/>
          <w:i/>
        </w:rPr>
        <w:tab/>
      </w:r>
      <w:r w:rsidR="00DD3BD3">
        <w:rPr>
          <w:rFonts w:ascii="Marianne" w:hAnsi="Marianne"/>
          <w:i/>
        </w:rPr>
        <w:tab/>
      </w:r>
    </w:p>
    <w:p w14:paraId="2B9938C3" w14:textId="77777777" w:rsidR="00792786" w:rsidRPr="00655F04" w:rsidRDefault="00DD3BD3" w:rsidP="00655F04">
      <w:pPr>
        <w:spacing w:line="256" w:lineRule="auto"/>
        <w:ind w:left="360"/>
        <w:jc w:val="both"/>
        <w:rPr>
          <w:rFonts w:ascii="Marianne" w:hAnsi="Marianne"/>
          <w:i/>
          <w:sz w:val="20"/>
        </w:rPr>
      </w:pPr>
      <w:r w:rsidRPr="00DD3BD3">
        <w:rPr>
          <w:rFonts w:ascii="Marianne" w:hAnsi="Marianne"/>
          <w:i/>
          <w:sz w:val="20"/>
        </w:rPr>
        <w:t>"Utilisation de l'IA et d'un jumeau thermique dynamique pour réduire les consommations d'énergie des bâtiments "</w:t>
      </w:r>
    </w:p>
    <w:p w14:paraId="30236549" w14:textId="3F2E8BF5" w:rsidR="009C13E6" w:rsidRPr="00F837F0" w:rsidRDefault="008E1B50" w:rsidP="00792786">
      <w:pPr>
        <w:spacing w:line="256" w:lineRule="auto"/>
        <w:jc w:val="both"/>
        <w:rPr>
          <w:rFonts w:ascii="Marianne" w:hAnsi="Marianne"/>
          <w:sz w:val="20"/>
        </w:rPr>
      </w:pPr>
      <w:r w:rsidRPr="008E1B50">
        <w:rPr>
          <w:rFonts w:ascii="Marianne" w:hAnsi="Marianne"/>
          <w:sz w:val="20"/>
        </w:rPr>
        <w:t xml:space="preserve">Grâce à une offre de service combinant capteurs et IA, </w:t>
      </w:r>
      <w:proofErr w:type="spellStart"/>
      <w:r w:rsidRPr="008E1B50">
        <w:rPr>
          <w:rFonts w:ascii="Marianne" w:hAnsi="Marianne"/>
          <w:sz w:val="20"/>
        </w:rPr>
        <w:t>Kocliko</w:t>
      </w:r>
      <w:proofErr w:type="spellEnd"/>
      <w:r w:rsidRPr="008E1B50">
        <w:rPr>
          <w:rFonts w:ascii="Marianne" w:hAnsi="Marianne"/>
          <w:sz w:val="20"/>
        </w:rPr>
        <w:t xml:space="preserve"> diminue les dépenses énergétiques et les émi</w:t>
      </w:r>
      <w:r>
        <w:rPr>
          <w:rFonts w:ascii="Marianne" w:hAnsi="Marianne"/>
          <w:sz w:val="20"/>
        </w:rPr>
        <w:t>ssions de carbone des bâtiments</w:t>
      </w:r>
      <w:r w:rsidR="00792786" w:rsidRPr="00F837F0">
        <w:rPr>
          <w:rFonts w:ascii="Marianne" w:hAnsi="Marianne"/>
          <w:sz w:val="20"/>
        </w:rPr>
        <w:t>.</w:t>
      </w:r>
      <w:r w:rsidR="00832C20">
        <w:rPr>
          <w:rFonts w:ascii="Marianne" w:hAnsi="Marianne"/>
          <w:sz w:val="20"/>
        </w:rPr>
        <w:t xml:space="preserve"> </w:t>
      </w:r>
      <w:r>
        <w:rPr>
          <w:rFonts w:ascii="Marianne" w:hAnsi="Marianne"/>
          <w:sz w:val="20"/>
        </w:rPr>
        <w:t>Egalement lauréate «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>Green Tech Innovation</w:t>
      </w:r>
      <w:r>
        <w:rPr>
          <w:rFonts w:ascii="Calibri" w:hAnsi="Calibri" w:cs="Calibri"/>
          <w:sz w:val="20"/>
        </w:rPr>
        <w:t> »</w:t>
      </w:r>
      <w:r w:rsidR="009C13E6" w:rsidRPr="00F837F0">
        <w:rPr>
          <w:rFonts w:ascii="Marianne" w:hAnsi="Marianne"/>
          <w:sz w:val="20"/>
        </w:rPr>
        <w:t xml:space="preserve">, la startup a </w:t>
      </w:r>
      <w:r w:rsidR="009C13E6" w:rsidRPr="00832C20">
        <w:rPr>
          <w:rFonts w:ascii="Marianne" w:hAnsi="Marianne"/>
          <w:b/>
          <w:sz w:val="20"/>
        </w:rPr>
        <w:t>développé des logiciels de performance énergétique pour l’ensemble des acteurs de l’habitat</w:t>
      </w:r>
      <w:r w:rsidR="00226410">
        <w:rPr>
          <w:rFonts w:ascii="Marianne" w:hAnsi="Marianne"/>
          <w:sz w:val="20"/>
        </w:rPr>
        <w:t xml:space="preserve">, notamment à destination </w:t>
      </w:r>
      <w:r w:rsidR="009C13E6" w:rsidRPr="00F837F0">
        <w:rPr>
          <w:rFonts w:ascii="Marianne" w:hAnsi="Marianne"/>
          <w:sz w:val="20"/>
        </w:rPr>
        <w:t xml:space="preserve">des bailleurs immobiliers et leurs occupants. </w:t>
      </w:r>
    </w:p>
    <w:p w14:paraId="3D5604DD" w14:textId="6D4D62BC" w:rsidR="00226410" w:rsidRDefault="00226410" w:rsidP="00226410">
      <w:pPr>
        <w:spacing w:line="256" w:lineRule="auto"/>
        <w:jc w:val="both"/>
        <w:rPr>
          <w:rFonts w:ascii="Marianne" w:hAnsi="Marianne"/>
          <w:sz w:val="20"/>
        </w:rPr>
      </w:pPr>
      <w:r>
        <w:rPr>
          <w:rFonts w:ascii="Marianne" w:hAnsi="Marianne"/>
          <w:b/>
          <w:sz w:val="20"/>
        </w:rPr>
        <w:t>L’entreprise a développé</w:t>
      </w:r>
      <w:r w:rsidR="009C13E6" w:rsidRPr="00F837F0">
        <w:rPr>
          <w:rFonts w:ascii="Marianne" w:hAnsi="Marianne"/>
          <w:sz w:val="20"/>
        </w:rPr>
        <w:t xml:space="preserve"> </w:t>
      </w:r>
      <w:r w:rsidRPr="00E574ED">
        <w:rPr>
          <w:rFonts w:ascii="Marianne" w:hAnsi="Marianne"/>
          <w:b/>
          <w:bCs/>
          <w:sz w:val="20"/>
        </w:rPr>
        <w:t>u</w:t>
      </w:r>
      <w:r w:rsidR="009C13E6" w:rsidRPr="00E574ED">
        <w:rPr>
          <w:rFonts w:ascii="Marianne" w:hAnsi="Marianne"/>
          <w:b/>
          <w:bCs/>
          <w:sz w:val="20"/>
        </w:rPr>
        <w:t xml:space="preserve">n </w:t>
      </w:r>
      <w:r w:rsidRPr="00E574ED">
        <w:rPr>
          <w:rFonts w:ascii="Marianne" w:hAnsi="Marianne"/>
          <w:b/>
          <w:bCs/>
          <w:sz w:val="20"/>
        </w:rPr>
        <w:t>dispositif constitué d’un jumeau numérique</w:t>
      </w:r>
      <w:r w:rsidR="008A4E00" w:rsidRPr="00E574ED">
        <w:rPr>
          <w:rFonts w:ascii="Marianne" w:hAnsi="Marianne"/>
          <w:b/>
          <w:bCs/>
          <w:sz w:val="20"/>
        </w:rPr>
        <w:t xml:space="preserve"> </w:t>
      </w:r>
      <w:r w:rsidR="00C50871">
        <w:rPr>
          <w:rFonts w:ascii="Marianne" w:hAnsi="Marianne"/>
          <w:b/>
          <w:bCs/>
          <w:sz w:val="20"/>
        </w:rPr>
        <w:t>(</w:t>
      </w:r>
      <w:r w:rsidR="008A4E00" w:rsidRPr="00E574ED">
        <w:rPr>
          <w:rFonts w:ascii="Marianne" w:hAnsi="Marianne"/>
          <w:b/>
          <w:bCs/>
          <w:sz w:val="20"/>
        </w:rPr>
        <w:t>simulation thermique du bâtiment</w:t>
      </w:r>
      <w:r w:rsidR="00C50871">
        <w:rPr>
          <w:rFonts w:ascii="Marianne" w:hAnsi="Marianne"/>
          <w:b/>
          <w:bCs/>
          <w:sz w:val="20"/>
        </w:rPr>
        <w:t>),</w:t>
      </w:r>
      <w:r w:rsidR="009C13E6" w:rsidRPr="00F837F0">
        <w:rPr>
          <w:rFonts w:ascii="Marianne" w:hAnsi="Marianne"/>
          <w:sz w:val="20"/>
        </w:rPr>
        <w:t xml:space="preserve"> d’une infrastructure légère et une plateforme </w:t>
      </w:r>
      <w:r>
        <w:rPr>
          <w:rFonts w:ascii="Marianne" w:hAnsi="Marianne"/>
          <w:sz w:val="20"/>
        </w:rPr>
        <w:t xml:space="preserve">logicielle </w:t>
      </w:r>
      <w:r w:rsidR="009C13E6" w:rsidRPr="00F837F0">
        <w:rPr>
          <w:rFonts w:ascii="Marianne" w:hAnsi="Marianne"/>
          <w:sz w:val="20"/>
        </w:rPr>
        <w:t>pour l</w:t>
      </w:r>
      <w:r w:rsidR="008A4E00">
        <w:rPr>
          <w:rFonts w:ascii="Marianne" w:hAnsi="Marianne"/>
          <w:sz w:val="20"/>
        </w:rPr>
        <w:t>e gestionnaire de bâtiment et l</w:t>
      </w:r>
      <w:r w:rsidR="009C13E6" w:rsidRPr="00F837F0">
        <w:rPr>
          <w:rFonts w:ascii="Marianne" w:hAnsi="Marianne"/>
          <w:sz w:val="20"/>
        </w:rPr>
        <w:t xml:space="preserve">es occupants. </w:t>
      </w:r>
      <w:r w:rsidR="008A4E00">
        <w:rPr>
          <w:rFonts w:ascii="Marianne" w:hAnsi="Marianne"/>
          <w:sz w:val="20"/>
        </w:rPr>
        <w:t>Ces derniers ont accès à un certain nombre de fonctionnalités : calcul de la part de</w:t>
      </w:r>
      <w:r w:rsidR="009C13E6" w:rsidRPr="00F837F0">
        <w:rPr>
          <w:rFonts w:ascii="Marianne" w:hAnsi="Marianne"/>
          <w:sz w:val="20"/>
        </w:rPr>
        <w:t xml:space="preserve"> consommation</w:t>
      </w:r>
      <w:r w:rsidR="008A4E00">
        <w:rPr>
          <w:rFonts w:ascii="Marianne" w:hAnsi="Marianne"/>
          <w:sz w:val="20"/>
        </w:rPr>
        <w:t xml:space="preserve"> individuelle, mesure de la température des logements, simulation des gains issus d’une baisse de température, etc</w:t>
      </w:r>
      <w:r w:rsidR="00BA6EFE" w:rsidRPr="00F837F0">
        <w:rPr>
          <w:rFonts w:ascii="Marianne" w:hAnsi="Marianne"/>
          <w:sz w:val="20"/>
        </w:rPr>
        <w:t xml:space="preserve">. </w:t>
      </w:r>
      <w:r>
        <w:rPr>
          <w:rFonts w:ascii="Marianne" w:hAnsi="Marianne"/>
          <w:sz w:val="20"/>
        </w:rPr>
        <w:t>Cette individualisation des frais de chauffage g</w:t>
      </w:r>
      <w:r w:rsidRPr="00226410">
        <w:rPr>
          <w:rFonts w:ascii="Marianne" w:hAnsi="Marianne"/>
          <w:sz w:val="20"/>
        </w:rPr>
        <w:t xml:space="preserve">énère </w:t>
      </w:r>
      <w:r>
        <w:rPr>
          <w:rFonts w:ascii="Marianne" w:hAnsi="Marianne"/>
          <w:sz w:val="20"/>
        </w:rPr>
        <w:t>entre 10 et 20%</w:t>
      </w:r>
      <w:r w:rsidRPr="00226410">
        <w:rPr>
          <w:rFonts w:ascii="Marianne" w:hAnsi="Marianne"/>
          <w:sz w:val="20"/>
        </w:rPr>
        <w:t xml:space="preserve"> d’économies en moyenne</w:t>
      </w:r>
      <w:r>
        <w:rPr>
          <w:rFonts w:ascii="Marianne" w:hAnsi="Marianne"/>
          <w:sz w:val="20"/>
        </w:rPr>
        <w:t xml:space="preserve"> pour tous les occupants</w:t>
      </w:r>
      <w:r w:rsidRPr="00226410">
        <w:rPr>
          <w:rFonts w:ascii="Marianne" w:hAnsi="Marianne"/>
          <w:sz w:val="20"/>
        </w:rPr>
        <w:t>.</w:t>
      </w:r>
    </w:p>
    <w:p w14:paraId="0BD3992F" w14:textId="77777777" w:rsidR="00C50871" w:rsidRDefault="00C50871" w:rsidP="00226410">
      <w:pPr>
        <w:spacing w:line="256" w:lineRule="auto"/>
        <w:jc w:val="both"/>
        <w:rPr>
          <w:rFonts w:ascii="Marianne" w:hAnsi="Marianne"/>
          <w:sz w:val="20"/>
        </w:rPr>
      </w:pPr>
    </w:p>
    <w:p w14:paraId="4CADD62F" w14:textId="10ED86DD" w:rsidR="00DD3BD3" w:rsidRPr="00E574ED" w:rsidRDefault="00DD3BD3" w:rsidP="00DD3BD3">
      <w:pPr>
        <w:pStyle w:val="Paragraphedeliste"/>
        <w:numPr>
          <w:ilvl w:val="0"/>
          <w:numId w:val="17"/>
        </w:numPr>
        <w:spacing w:line="256" w:lineRule="auto"/>
        <w:jc w:val="both"/>
      </w:pPr>
      <w:r w:rsidRPr="00226410">
        <w:rPr>
          <w:rFonts w:ascii="Marianne" w:hAnsi="Marianne"/>
          <w:i/>
        </w:rPr>
        <w:t xml:space="preserve">Intervention de M. Tristan PATELOUP, responsable ingénierie produit et développement - </w:t>
      </w:r>
      <w:proofErr w:type="spellStart"/>
      <w:r w:rsidRPr="00226410">
        <w:rPr>
          <w:rFonts w:ascii="Marianne" w:hAnsi="Marianne"/>
          <w:i/>
        </w:rPr>
        <w:t>Beoga</w:t>
      </w:r>
      <w:proofErr w:type="spellEnd"/>
      <w:r w:rsidRPr="00226410">
        <w:rPr>
          <w:rFonts w:ascii="Calibri" w:hAnsi="Calibri" w:cs="Calibri"/>
          <w:i/>
        </w:rPr>
        <w:t>.</w:t>
      </w:r>
      <w:r w:rsidR="00E574ED">
        <w:rPr>
          <w:rFonts w:ascii="Calibri" w:hAnsi="Calibri" w:cs="Calibri"/>
          <w:i/>
        </w:rPr>
        <w:tab/>
      </w:r>
      <w:r w:rsidR="00E574ED">
        <w:rPr>
          <w:rFonts w:ascii="Calibri" w:hAnsi="Calibri" w:cs="Calibri"/>
          <w:i/>
        </w:rPr>
        <w:tab/>
      </w:r>
      <w:r w:rsidR="00E574ED">
        <w:rPr>
          <w:rFonts w:ascii="Calibri" w:hAnsi="Calibri" w:cs="Calibri"/>
          <w:i/>
        </w:rPr>
        <w:tab/>
      </w:r>
      <w:r w:rsidR="00E574ED">
        <w:rPr>
          <w:rFonts w:ascii="Calibri" w:hAnsi="Calibri" w:cs="Calibri"/>
          <w:i/>
        </w:rPr>
        <w:tab/>
      </w:r>
      <w:r w:rsidR="00E574ED">
        <w:rPr>
          <w:rFonts w:ascii="Calibri" w:hAnsi="Calibri" w:cs="Calibri"/>
          <w:i/>
        </w:rPr>
        <w:tab/>
      </w:r>
      <w:r w:rsidR="00E574ED">
        <w:rPr>
          <w:rFonts w:ascii="Calibri" w:hAnsi="Calibri" w:cs="Calibri"/>
          <w:i/>
        </w:rPr>
        <w:tab/>
        <w:t xml:space="preserve">                </w:t>
      </w:r>
      <w:r w:rsidRPr="00E574ED">
        <w:rPr>
          <w:rFonts w:ascii="Marianne" w:hAnsi="Marianne"/>
          <w:i/>
          <w:sz w:val="20"/>
        </w:rPr>
        <w:t xml:space="preserve">"Constitution de communautés énergétiques pour une production et consommation d'électricité verte grâce à </w:t>
      </w:r>
      <w:r w:rsidR="00544CE4" w:rsidRPr="00E574ED">
        <w:rPr>
          <w:rFonts w:ascii="Marianne" w:hAnsi="Marianne"/>
          <w:i/>
          <w:sz w:val="20"/>
        </w:rPr>
        <w:t>l’IA</w:t>
      </w:r>
      <w:r w:rsidRPr="00E574ED">
        <w:rPr>
          <w:rFonts w:ascii="Marianne" w:hAnsi="Marianne"/>
          <w:i/>
          <w:sz w:val="20"/>
        </w:rPr>
        <w:t>"</w:t>
      </w:r>
    </w:p>
    <w:p w14:paraId="1C85C81F" w14:textId="7A5D504D" w:rsidR="00DD3BD3" w:rsidRPr="00737FC6" w:rsidRDefault="00DD3BD3" w:rsidP="00DD3BD3">
      <w:pPr>
        <w:spacing w:line="256" w:lineRule="auto"/>
        <w:jc w:val="both"/>
        <w:rPr>
          <w:rFonts w:ascii="Marianne" w:hAnsi="Marianne"/>
          <w:b/>
          <w:sz w:val="20"/>
        </w:rPr>
      </w:pPr>
      <w:r w:rsidRPr="00F837F0">
        <w:rPr>
          <w:rFonts w:ascii="Marianne" w:hAnsi="Marianne"/>
          <w:sz w:val="20"/>
        </w:rPr>
        <w:t xml:space="preserve">L’entreprise </w:t>
      </w:r>
      <w:proofErr w:type="spellStart"/>
      <w:r w:rsidRPr="00AB5865">
        <w:rPr>
          <w:rFonts w:ascii="Marianne" w:hAnsi="Marianne"/>
          <w:b/>
          <w:sz w:val="20"/>
        </w:rPr>
        <w:t>Beoga</w:t>
      </w:r>
      <w:proofErr w:type="spellEnd"/>
      <w:r w:rsidRPr="00F837F0">
        <w:rPr>
          <w:rFonts w:ascii="Marianne" w:hAnsi="Marianne"/>
          <w:sz w:val="20"/>
        </w:rPr>
        <w:t>, qui se définit comme le «</w:t>
      </w:r>
      <w:r w:rsidRPr="00F837F0">
        <w:rPr>
          <w:rFonts w:ascii="Calibri" w:hAnsi="Calibri" w:cs="Calibri"/>
          <w:sz w:val="20"/>
        </w:rPr>
        <w:t> </w:t>
      </w:r>
      <w:r w:rsidRPr="00F837F0">
        <w:rPr>
          <w:rFonts w:ascii="Marianne" w:hAnsi="Marianne"/>
          <w:sz w:val="20"/>
        </w:rPr>
        <w:t xml:space="preserve">premier </w:t>
      </w:r>
      <w:r w:rsidRPr="00AB5865">
        <w:rPr>
          <w:rFonts w:ascii="Marianne" w:hAnsi="Marianne"/>
          <w:sz w:val="20"/>
        </w:rPr>
        <w:t>cr</w:t>
      </w:r>
      <w:r w:rsidRPr="00AB5865">
        <w:rPr>
          <w:rFonts w:ascii="Marianne" w:hAnsi="Marianne" w:cs="Marianne"/>
          <w:sz w:val="20"/>
        </w:rPr>
        <w:t>é</w:t>
      </w:r>
      <w:r w:rsidRPr="00AB5865">
        <w:rPr>
          <w:rFonts w:ascii="Marianne" w:hAnsi="Marianne"/>
          <w:sz w:val="20"/>
        </w:rPr>
        <w:t>ateur et op</w:t>
      </w:r>
      <w:r w:rsidRPr="00AB5865">
        <w:rPr>
          <w:rFonts w:ascii="Marianne" w:hAnsi="Marianne" w:cs="Marianne"/>
          <w:sz w:val="20"/>
        </w:rPr>
        <w:t>é</w:t>
      </w:r>
      <w:r w:rsidRPr="00AB5865">
        <w:rPr>
          <w:rFonts w:ascii="Marianne" w:hAnsi="Marianne"/>
          <w:sz w:val="20"/>
        </w:rPr>
        <w:t>rateur de communautés énergétiques intelligentes</w:t>
      </w:r>
      <w:r w:rsidRPr="00AB5865">
        <w:rPr>
          <w:rFonts w:ascii="Calibri" w:hAnsi="Calibri" w:cs="Calibri"/>
          <w:sz w:val="20"/>
        </w:rPr>
        <w:t> </w:t>
      </w:r>
      <w:r w:rsidRPr="00AB5865">
        <w:rPr>
          <w:rFonts w:ascii="Marianne" w:hAnsi="Marianne" w:cs="Marianne"/>
          <w:sz w:val="20"/>
        </w:rPr>
        <w:t>»</w:t>
      </w:r>
      <w:r w:rsidRPr="00AB5865">
        <w:rPr>
          <w:rFonts w:ascii="Marianne" w:hAnsi="Marianne"/>
          <w:sz w:val="20"/>
        </w:rPr>
        <w:t>,</w:t>
      </w:r>
      <w:r w:rsidRPr="00F837F0">
        <w:rPr>
          <w:rFonts w:ascii="Marianne" w:hAnsi="Marianne"/>
          <w:sz w:val="20"/>
        </w:rPr>
        <w:t xml:space="preserve"> a pour mission de </w:t>
      </w:r>
      <w:r w:rsidRPr="00AB5865">
        <w:rPr>
          <w:rFonts w:ascii="Marianne" w:hAnsi="Marianne"/>
          <w:b/>
          <w:sz w:val="20"/>
        </w:rPr>
        <w:t>r</w:t>
      </w:r>
      <w:r w:rsidRPr="00AB5865">
        <w:rPr>
          <w:rFonts w:ascii="Marianne" w:hAnsi="Marianne" w:cs="Marianne"/>
          <w:b/>
          <w:sz w:val="20"/>
        </w:rPr>
        <w:t>é</w:t>
      </w:r>
      <w:r w:rsidRPr="00AB5865">
        <w:rPr>
          <w:rFonts w:ascii="Marianne" w:hAnsi="Marianne"/>
          <w:b/>
          <w:sz w:val="20"/>
        </w:rPr>
        <w:t xml:space="preserve">pondre </w:t>
      </w:r>
      <w:r w:rsidRPr="00AB5865">
        <w:rPr>
          <w:rFonts w:ascii="Marianne" w:hAnsi="Marianne" w:cs="Marianne"/>
          <w:b/>
          <w:sz w:val="20"/>
        </w:rPr>
        <w:t>à</w:t>
      </w:r>
      <w:r w:rsidRPr="00AB5865">
        <w:rPr>
          <w:rFonts w:ascii="Marianne" w:hAnsi="Marianne"/>
          <w:b/>
          <w:sz w:val="20"/>
        </w:rPr>
        <w:t xml:space="preserve"> la demande croissante en énergies renouvelables.</w:t>
      </w:r>
      <w:r w:rsidR="00737FC6">
        <w:rPr>
          <w:rFonts w:ascii="Marianne" w:hAnsi="Marianne"/>
          <w:b/>
          <w:sz w:val="20"/>
        </w:rPr>
        <w:t xml:space="preserve"> </w:t>
      </w:r>
      <w:r w:rsidRPr="00F837F0">
        <w:rPr>
          <w:rFonts w:ascii="Marianne" w:hAnsi="Marianne"/>
          <w:sz w:val="20"/>
        </w:rPr>
        <w:t xml:space="preserve">Labélisée </w:t>
      </w:r>
      <w:proofErr w:type="spellStart"/>
      <w:r w:rsidR="00226410">
        <w:rPr>
          <w:rFonts w:ascii="Marianne" w:hAnsi="Marianne"/>
          <w:b/>
          <w:sz w:val="20"/>
        </w:rPr>
        <w:t>Greentech</w:t>
      </w:r>
      <w:proofErr w:type="spellEnd"/>
      <w:r w:rsidR="00226410">
        <w:rPr>
          <w:rFonts w:ascii="Marianne" w:hAnsi="Marianne"/>
          <w:b/>
          <w:sz w:val="20"/>
        </w:rPr>
        <w:t xml:space="preserve">, </w:t>
      </w:r>
      <w:r w:rsidR="00737FC6" w:rsidRPr="00737FC6">
        <w:rPr>
          <w:rFonts w:ascii="Marianne" w:hAnsi="Marianne"/>
          <w:sz w:val="20"/>
        </w:rPr>
        <w:t>l’entreprise</w:t>
      </w:r>
      <w:r w:rsidR="00226410">
        <w:rPr>
          <w:rFonts w:ascii="Marianne" w:hAnsi="Marianne"/>
          <w:b/>
          <w:sz w:val="20"/>
        </w:rPr>
        <w:t xml:space="preserve"> </w:t>
      </w:r>
      <w:r w:rsidRPr="00AB5865">
        <w:rPr>
          <w:rFonts w:ascii="Marianne" w:hAnsi="Marianne"/>
          <w:b/>
          <w:sz w:val="20"/>
        </w:rPr>
        <w:t>facilite l’accès à l’autoconsommation collective locale</w:t>
      </w:r>
      <w:r w:rsidRPr="00F837F0">
        <w:rPr>
          <w:rFonts w:ascii="Marianne" w:hAnsi="Marianne"/>
          <w:sz w:val="20"/>
        </w:rPr>
        <w:t xml:space="preserve"> et permet une meilleure traçabilité de l’électricité consommée</w:t>
      </w:r>
      <w:r w:rsidR="00226410">
        <w:rPr>
          <w:rFonts w:ascii="Marianne" w:hAnsi="Marianne"/>
          <w:sz w:val="20"/>
        </w:rPr>
        <w:t>.</w:t>
      </w:r>
      <w:r w:rsidRPr="00F837F0">
        <w:rPr>
          <w:rFonts w:ascii="Marianne" w:hAnsi="Marianne"/>
          <w:sz w:val="20"/>
        </w:rPr>
        <w:t xml:space="preserve"> </w:t>
      </w:r>
    </w:p>
    <w:p w14:paraId="10F9D8C4" w14:textId="2240E1B8" w:rsidR="00215726" w:rsidRDefault="00DD3BD3" w:rsidP="00DD3BD3">
      <w:pPr>
        <w:spacing w:line="256" w:lineRule="auto"/>
        <w:jc w:val="both"/>
        <w:rPr>
          <w:rFonts w:ascii="Marianne" w:hAnsi="Marianne"/>
          <w:sz w:val="20"/>
        </w:rPr>
      </w:pPr>
      <w:r w:rsidRPr="00F837F0">
        <w:rPr>
          <w:rFonts w:ascii="Marianne" w:hAnsi="Marianne"/>
          <w:sz w:val="20"/>
        </w:rPr>
        <w:t>«</w:t>
      </w:r>
      <w:r w:rsidRPr="00F837F0">
        <w:rPr>
          <w:rFonts w:ascii="Calibri" w:hAnsi="Calibri" w:cs="Calibri"/>
          <w:sz w:val="20"/>
        </w:rPr>
        <w:t> </w:t>
      </w:r>
      <w:r w:rsidRPr="00F837F0">
        <w:rPr>
          <w:rFonts w:ascii="Marianne" w:hAnsi="Marianne"/>
          <w:sz w:val="20"/>
        </w:rPr>
        <w:t xml:space="preserve">Smart Lou </w:t>
      </w:r>
      <w:proofErr w:type="spellStart"/>
      <w:r w:rsidRPr="00F837F0">
        <w:rPr>
          <w:rFonts w:ascii="Marianne" w:hAnsi="Marianne"/>
          <w:sz w:val="20"/>
        </w:rPr>
        <w:t>Quila</w:t>
      </w:r>
      <w:proofErr w:type="spellEnd"/>
      <w:r w:rsidRPr="00F837F0">
        <w:rPr>
          <w:rFonts w:ascii="Calibri" w:hAnsi="Calibri" w:cs="Calibri"/>
          <w:sz w:val="20"/>
        </w:rPr>
        <w:t> </w:t>
      </w:r>
      <w:r w:rsidRPr="00F837F0">
        <w:rPr>
          <w:rFonts w:ascii="Marianne" w:hAnsi="Marianne" w:cs="Marianne"/>
          <w:sz w:val="20"/>
        </w:rPr>
        <w:t>»</w:t>
      </w:r>
      <w:r w:rsidR="00737FC6">
        <w:rPr>
          <w:rFonts w:ascii="Marianne" w:hAnsi="Marianne"/>
          <w:sz w:val="20"/>
        </w:rPr>
        <w:t xml:space="preserve">, lancée le 26 mars 2021 </w:t>
      </w:r>
      <w:r w:rsidRPr="00F837F0">
        <w:rPr>
          <w:rFonts w:ascii="Marianne" w:hAnsi="Marianne"/>
          <w:sz w:val="20"/>
        </w:rPr>
        <w:t xml:space="preserve">en partenariat avec </w:t>
      </w:r>
      <w:proofErr w:type="spellStart"/>
      <w:r w:rsidRPr="00F837F0">
        <w:rPr>
          <w:rFonts w:ascii="Marianne" w:hAnsi="Marianne"/>
          <w:sz w:val="20"/>
        </w:rPr>
        <w:t>Enedis</w:t>
      </w:r>
      <w:proofErr w:type="spellEnd"/>
      <w:r w:rsidRPr="00F837F0">
        <w:rPr>
          <w:rFonts w:ascii="Marianne" w:hAnsi="Marianne"/>
          <w:sz w:val="20"/>
        </w:rPr>
        <w:t xml:space="preserve"> et le fournisseur d'énergies 100% renouvelables Planète OUI, est la première communauté de </w:t>
      </w:r>
      <w:proofErr w:type="spellStart"/>
      <w:r w:rsidRPr="00F837F0">
        <w:rPr>
          <w:rFonts w:ascii="Marianne" w:hAnsi="Marianne"/>
          <w:sz w:val="20"/>
        </w:rPr>
        <w:t>Beoga</w:t>
      </w:r>
      <w:proofErr w:type="spellEnd"/>
      <w:r w:rsidRPr="00F837F0">
        <w:rPr>
          <w:rFonts w:ascii="Marianne" w:hAnsi="Marianne"/>
          <w:sz w:val="20"/>
        </w:rPr>
        <w:t xml:space="preserve"> qui révolutionne les usages de consommation énergétique</w:t>
      </w:r>
      <w:r w:rsidR="00A85B99">
        <w:rPr>
          <w:rFonts w:ascii="Marianne" w:hAnsi="Marianne"/>
          <w:sz w:val="20"/>
        </w:rPr>
        <w:t xml:space="preserve"> par l’autoconsommation collective</w:t>
      </w:r>
      <w:r w:rsidRPr="00F837F0">
        <w:rPr>
          <w:rFonts w:ascii="Marianne" w:hAnsi="Marianne"/>
          <w:sz w:val="20"/>
        </w:rPr>
        <w:t xml:space="preserve">. Cette installation, dans le Gard, </w:t>
      </w:r>
      <w:r w:rsidRPr="00AB5865">
        <w:rPr>
          <w:rFonts w:ascii="Marianne" w:hAnsi="Marianne"/>
          <w:b/>
          <w:sz w:val="20"/>
        </w:rPr>
        <w:t>regroupe d</w:t>
      </w:r>
      <w:r w:rsidR="00737FC6">
        <w:rPr>
          <w:rFonts w:ascii="Marianne" w:hAnsi="Marianne"/>
          <w:b/>
          <w:sz w:val="20"/>
        </w:rPr>
        <w:t>ifférents profils d’utilisateur</w:t>
      </w:r>
      <w:r w:rsidR="00A85B99">
        <w:rPr>
          <w:rFonts w:ascii="Marianne" w:hAnsi="Marianne"/>
          <w:b/>
          <w:sz w:val="20"/>
        </w:rPr>
        <w:t>s</w:t>
      </w:r>
      <w:r w:rsidR="00737FC6">
        <w:rPr>
          <w:rFonts w:ascii="Marianne" w:hAnsi="Marianne"/>
          <w:b/>
          <w:sz w:val="20"/>
        </w:rPr>
        <w:t xml:space="preserve"> </w:t>
      </w:r>
      <w:r w:rsidR="00737FC6" w:rsidRPr="00737FC6">
        <w:rPr>
          <w:rFonts w:ascii="Marianne" w:hAnsi="Marianne"/>
          <w:sz w:val="20"/>
        </w:rPr>
        <w:t>(logements individuels, installation sportive</w:t>
      </w:r>
      <w:r w:rsidR="00A85B99">
        <w:rPr>
          <w:rFonts w:ascii="Marianne" w:hAnsi="Marianne"/>
          <w:sz w:val="20"/>
        </w:rPr>
        <w:t>, municipalité</w:t>
      </w:r>
      <w:r w:rsidR="00737FC6" w:rsidRPr="00737FC6">
        <w:rPr>
          <w:rFonts w:ascii="Marianne" w:hAnsi="Marianne"/>
          <w:sz w:val="20"/>
        </w:rPr>
        <w:t xml:space="preserve">…) </w:t>
      </w:r>
      <w:r w:rsidRPr="00737FC6">
        <w:rPr>
          <w:rFonts w:ascii="Marianne" w:hAnsi="Marianne"/>
          <w:sz w:val="20"/>
        </w:rPr>
        <w:t xml:space="preserve">qui se </w:t>
      </w:r>
      <w:r w:rsidRPr="00AB5865">
        <w:rPr>
          <w:rFonts w:ascii="Marianne" w:hAnsi="Marianne"/>
          <w:b/>
          <w:sz w:val="20"/>
        </w:rPr>
        <w:t xml:space="preserve">partagent </w:t>
      </w:r>
      <w:r w:rsidR="00215726">
        <w:rPr>
          <w:rFonts w:ascii="Marianne" w:hAnsi="Marianne"/>
          <w:b/>
          <w:sz w:val="20"/>
        </w:rPr>
        <w:t>l’électricité produit</w:t>
      </w:r>
      <w:r w:rsidR="00A85B99">
        <w:rPr>
          <w:rFonts w:ascii="Marianne" w:hAnsi="Marianne"/>
          <w:b/>
          <w:sz w:val="20"/>
        </w:rPr>
        <w:t>e</w:t>
      </w:r>
      <w:r w:rsidRPr="00AB5865">
        <w:rPr>
          <w:rFonts w:ascii="Marianne" w:hAnsi="Marianne"/>
          <w:b/>
          <w:sz w:val="20"/>
        </w:rPr>
        <w:t xml:space="preserve"> par des panneaux photovoltaïques</w:t>
      </w:r>
      <w:r w:rsidRPr="00F837F0">
        <w:rPr>
          <w:rFonts w:ascii="Marianne" w:hAnsi="Marianne"/>
          <w:sz w:val="20"/>
        </w:rPr>
        <w:t xml:space="preserve">. </w:t>
      </w:r>
    </w:p>
    <w:p w14:paraId="64B10A69" w14:textId="138DD29F" w:rsidR="00FE720E" w:rsidRDefault="00A85B99" w:rsidP="003B5B00">
      <w:pPr>
        <w:spacing w:line="256" w:lineRule="auto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L</w:t>
      </w:r>
      <w:r w:rsidR="00215726">
        <w:rPr>
          <w:rFonts w:ascii="Marianne" w:hAnsi="Marianne"/>
          <w:sz w:val="20"/>
        </w:rPr>
        <w:t>a</w:t>
      </w:r>
      <w:r w:rsidR="00DD3BD3" w:rsidRPr="00F837F0">
        <w:rPr>
          <w:rFonts w:ascii="Marianne" w:hAnsi="Marianne"/>
          <w:sz w:val="20"/>
        </w:rPr>
        <w:t xml:space="preserve"> </w:t>
      </w:r>
      <w:r>
        <w:rPr>
          <w:rFonts w:ascii="Marianne" w:hAnsi="Marianne"/>
          <w:sz w:val="20"/>
        </w:rPr>
        <w:t xml:space="preserve">production, la </w:t>
      </w:r>
      <w:r w:rsidR="00DD3BD3" w:rsidRPr="00F837F0">
        <w:rPr>
          <w:rFonts w:ascii="Marianne" w:hAnsi="Marianne"/>
          <w:sz w:val="20"/>
        </w:rPr>
        <w:t>mutualisation</w:t>
      </w:r>
      <w:r w:rsidR="00215726">
        <w:rPr>
          <w:rFonts w:ascii="Marianne" w:hAnsi="Marianne"/>
          <w:sz w:val="20"/>
        </w:rPr>
        <w:t xml:space="preserve"> et </w:t>
      </w:r>
      <w:r>
        <w:rPr>
          <w:rFonts w:ascii="Marianne" w:hAnsi="Marianne"/>
          <w:sz w:val="20"/>
        </w:rPr>
        <w:t xml:space="preserve">la répartition </w:t>
      </w:r>
      <w:r w:rsidR="00215726">
        <w:rPr>
          <w:rFonts w:ascii="Marianne" w:hAnsi="Marianne"/>
          <w:sz w:val="20"/>
        </w:rPr>
        <w:t>de</w:t>
      </w:r>
      <w:r>
        <w:rPr>
          <w:rFonts w:ascii="Marianne" w:hAnsi="Marianne"/>
          <w:sz w:val="20"/>
        </w:rPr>
        <w:t>s</w:t>
      </w:r>
      <w:r w:rsidR="00215726">
        <w:rPr>
          <w:rFonts w:ascii="Marianne" w:hAnsi="Marianne"/>
          <w:sz w:val="20"/>
        </w:rPr>
        <w:t xml:space="preserve"> ressources énergétiques </w:t>
      </w:r>
      <w:proofErr w:type="spellStart"/>
      <w:r w:rsidR="00215726">
        <w:rPr>
          <w:rFonts w:ascii="Marianne" w:hAnsi="Marianne"/>
          <w:sz w:val="20"/>
        </w:rPr>
        <w:t>décarbonnées</w:t>
      </w:r>
      <w:proofErr w:type="spellEnd"/>
      <w:r>
        <w:rPr>
          <w:rFonts w:ascii="Marianne" w:hAnsi="Marianne"/>
          <w:sz w:val="20"/>
        </w:rPr>
        <w:t xml:space="preserve"> sont facilitées par </w:t>
      </w:r>
      <w:r w:rsidR="00215726">
        <w:rPr>
          <w:rFonts w:ascii="Marianne" w:hAnsi="Marianne"/>
          <w:sz w:val="20"/>
        </w:rPr>
        <w:t xml:space="preserve">un </w:t>
      </w:r>
      <w:r w:rsidR="00DD3BD3" w:rsidRPr="00AB5865">
        <w:rPr>
          <w:rFonts w:ascii="Marianne" w:hAnsi="Marianne"/>
          <w:b/>
          <w:sz w:val="20"/>
        </w:rPr>
        <w:t xml:space="preserve">système </w:t>
      </w:r>
      <w:r>
        <w:rPr>
          <w:rFonts w:ascii="Marianne" w:hAnsi="Marianne"/>
          <w:b/>
          <w:sz w:val="20"/>
        </w:rPr>
        <w:t>d’IA</w:t>
      </w:r>
      <w:r w:rsidR="00215726">
        <w:rPr>
          <w:rFonts w:ascii="Marianne" w:hAnsi="Marianne"/>
          <w:sz w:val="20"/>
        </w:rPr>
        <w:t xml:space="preserve"> </w:t>
      </w:r>
      <w:r w:rsidR="00215726" w:rsidRPr="00E574ED">
        <w:rPr>
          <w:rFonts w:ascii="Marianne" w:hAnsi="Marianne"/>
          <w:b/>
          <w:bCs/>
          <w:sz w:val="20"/>
        </w:rPr>
        <w:t>intitulé</w:t>
      </w:r>
      <w:r w:rsidR="00DD3BD3" w:rsidRPr="00E574ED">
        <w:rPr>
          <w:rFonts w:ascii="Marianne" w:hAnsi="Marianne"/>
          <w:b/>
          <w:bCs/>
          <w:sz w:val="20"/>
        </w:rPr>
        <w:t xml:space="preserve"> «</w:t>
      </w:r>
      <w:r w:rsidR="00DD3BD3" w:rsidRPr="00E574ED">
        <w:rPr>
          <w:rFonts w:ascii="Calibri" w:hAnsi="Calibri" w:cs="Calibri"/>
          <w:b/>
          <w:bCs/>
          <w:sz w:val="20"/>
        </w:rPr>
        <w:t> </w:t>
      </w:r>
      <w:r w:rsidR="00DD3BD3" w:rsidRPr="00E574ED">
        <w:rPr>
          <w:rFonts w:ascii="Marianne" w:hAnsi="Marianne"/>
          <w:b/>
          <w:bCs/>
          <w:sz w:val="20"/>
        </w:rPr>
        <w:t>Intelligence collective augment</w:t>
      </w:r>
      <w:r w:rsidR="00DD3BD3" w:rsidRPr="00E574ED">
        <w:rPr>
          <w:rFonts w:ascii="Marianne" w:hAnsi="Marianne" w:cs="Marianne"/>
          <w:b/>
          <w:bCs/>
          <w:sz w:val="20"/>
        </w:rPr>
        <w:t>é</w:t>
      </w:r>
      <w:r w:rsidR="00DD3BD3" w:rsidRPr="00E574ED">
        <w:rPr>
          <w:rFonts w:ascii="Marianne" w:hAnsi="Marianne"/>
          <w:b/>
          <w:bCs/>
          <w:sz w:val="20"/>
        </w:rPr>
        <w:t>e</w:t>
      </w:r>
      <w:r w:rsidR="00DD3BD3" w:rsidRPr="00E574ED">
        <w:rPr>
          <w:rFonts w:ascii="Calibri" w:hAnsi="Calibri" w:cs="Calibri"/>
          <w:b/>
          <w:bCs/>
          <w:sz w:val="20"/>
        </w:rPr>
        <w:t> </w:t>
      </w:r>
      <w:r w:rsidR="00DD3BD3" w:rsidRPr="00E574ED">
        <w:rPr>
          <w:rFonts w:ascii="Marianne" w:hAnsi="Marianne" w:cs="Marianne"/>
          <w:b/>
          <w:bCs/>
          <w:sz w:val="20"/>
        </w:rPr>
        <w:t>»</w:t>
      </w:r>
      <w:r>
        <w:rPr>
          <w:rFonts w:ascii="Marianne" w:hAnsi="Marianne" w:cs="Marianne"/>
          <w:sz w:val="20"/>
        </w:rPr>
        <w:t xml:space="preserve"> qui, sur la base des données de consommation, de production en temps réel et de modèles prédictifs, permet d’optimiser les transactions énergétiques au sein de la communauté</w:t>
      </w:r>
      <w:r w:rsidR="00215726">
        <w:rPr>
          <w:rFonts w:ascii="Marianne" w:hAnsi="Marianne"/>
          <w:sz w:val="20"/>
        </w:rPr>
        <w:t xml:space="preserve">. </w:t>
      </w:r>
      <w:r w:rsidR="00215726" w:rsidRPr="00215726">
        <w:rPr>
          <w:rFonts w:ascii="Marianne" w:hAnsi="Marianne"/>
          <w:sz w:val="20"/>
        </w:rPr>
        <w:t xml:space="preserve">L’autoconsommation collective </w:t>
      </w:r>
      <w:r w:rsidR="00215726">
        <w:rPr>
          <w:rFonts w:ascii="Marianne" w:hAnsi="Marianne"/>
          <w:sz w:val="20"/>
        </w:rPr>
        <w:t xml:space="preserve">locale </w:t>
      </w:r>
      <w:r w:rsidR="00215726" w:rsidRPr="00215726">
        <w:rPr>
          <w:rFonts w:ascii="Marianne" w:hAnsi="Marianne"/>
          <w:sz w:val="20"/>
        </w:rPr>
        <w:t>permet</w:t>
      </w:r>
      <w:r w:rsidR="00215726">
        <w:rPr>
          <w:rFonts w:ascii="Marianne" w:hAnsi="Marianne"/>
          <w:sz w:val="20"/>
        </w:rPr>
        <w:t xml:space="preserve"> ainsi l’accès à une électricité verte, partagée et plus abordable. </w:t>
      </w:r>
    </w:p>
    <w:p w14:paraId="42D5C7A6" w14:textId="38D812C5" w:rsidR="00E574ED" w:rsidRDefault="00E574ED" w:rsidP="003B5B00">
      <w:pPr>
        <w:spacing w:line="256" w:lineRule="auto"/>
        <w:jc w:val="both"/>
        <w:rPr>
          <w:rFonts w:ascii="Marianne" w:hAnsi="Marianne"/>
          <w:sz w:val="20"/>
        </w:rPr>
      </w:pPr>
    </w:p>
    <w:p w14:paraId="5454D9BF" w14:textId="77777777" w:rsidR="00E574ED" w:rsidRDefault="00E574ED" w:rsidP="003B5B00">
      <w:pPr>
        <w:spacing w:line="256" w:lineRule="auto"/>
        <w:jc w:val="both"/>
        <w:rPr>
          <w:rFonts w:ascii="Marianne" w:hAnsi="Marianne"/>
          <w:sz w:val="20"/>
        </w:rPr>
      </w:pPr>
    </w:p>
    <w:p w14:paraId="76E93967" w14:textId="3D565F52" w:rsidR="00D62A2A" w:rsidRPr="00E574ED" w:rsidRDefault="0023209A" w:rsidP="00E574ED">
      <w:pPr>
        <w:pStyle w:val="Paragraphedeliste"/>
        <w:numPr>
          <w:ilvl w:val="0"/>
          <w:numId w:val="17"/>
        </w:numPr>
        <w:spacing w:line="256" w:lineRule="auto"/>
        <w:jc w:val="both"/>
        <w:rPr>
          <w:rFonts w:ascii="Marianne" w:hAnsi="Marianne"/>
        </w:rPr>
      </w:pPr>
      <w:r w:rsidRPr="00E574ED">
        <w:rPr>
          <w:rFonts w:ascii="Marianne" w:hAnsi="Marianne"/>
          <w:i/>
        </w:rPr>
        <w:lastRenderedPageBreak/>
        <w:t xml:space="preserve">Intervention de </w:t>
      </w:r>
      <w:r w:rsidR="00DD3BD3" w:rsidRPr="00E574ED">
        <w:rPr>
          <w:rFonts w:ascii="Marianne" w:hAnsi="Marianne"/>
          <w:i/>
        </w:rPr>
        <w:t>M</w:t>
      </w:r>
      <w:r w:rsidR="00DD3BD3" w:rsidRPr="00E574ED">
        <w:rPr>
          <w:rFonts w:ascii="Calibri" w:hAnsi="Calibri" w:cs="Calibri"/>
          <w:i/>
        </w:rPr>
        <w:t>.</w:t>
      </w:r>
      <w:r w:rsidRPr="00E574ED">
        <w:rPr>
          <w:rFonts w:ascii="Marianne" w:hAnsi="Marianne"/>
          <w:i/>
        </w:rPr>
        <w:t xml:space="preserve"> Jeremy </w:t>
      </w:r>
      <w:proofErr w:type="spellStart"/>
      <w:r w:rsidRPr="00E574ED">
        <w:rPr>
          <w:rFonts w:ascii="Marianne" w:hAnsi="Marianne"/>
          <w:i/>
        </w:rPr>
        <w:t>Amorella</w:t>
      </w:r>
      <w:proofErr w:type="spellEnd"/>
      <w:r w:rsidRPr="00E574ED">
        <w:rPr>
          <w:rFonts w:ascii="Marianne" w:hAnsi="Marianne"/>
          <w:i/>
        </w:rPr>
        <w:t xml:space="preserve">, CEO </w:t>
      </w:r>
      <w:r w:rsidR="00DD3BD3" w:rsidRPr="00E574ED">
        <w:rPr>
          <w:rFonts w:ascii="Marianne" w:hAnsi="Marianne"/>
          <w:i/>
        </w:rPr>
        <w:t xml:space="preserve">- </w:t>
      </w:r>
      <w:proofErr w:type="spellStart"/>
      <w:r w:rsidRPr="00E574ED">
        <w:rPr>
          <w:rFonts w:ascii="Marianne" w:hAnsi="Marianne"/>
          <w:i/>
        </w:rPr>
        <w:t>Caldya</w:t>
      </w:r>
      <w:proofErr w:type="spellEnd"/>
      <w:r w:rsidRPr="00E574ED">
        <w:rPr>
          <w:rFonts w:ascii="Marianne" w:hAnsi="Marianne"/>
          <w:i/>
        </w:rPr>
        <w:t>,</w:t>
      </w:r>
      <w:r w:rsidRPr="00E574ED">
        <w:rPr>
          <w:rFonts w:ascii="Calibri" w:hAnsi="Calibri" w:cs="Calibri"/>
          <w:i/>
        </w:rPr>
        <w:t> </w:t>
      </w:r>
      <w:r w:rsidR="0012038C" w:rsidRPr="00E574ED">
        <w:rPr>
          <w:rFonts w:ascii="Marianne" w:hAnsi="Marianne" w:cs="Calibri"/>
          <w:i/>
        </w:rPr>
        <w:t xml:space="preserve">et </w:t>
      </w:r>
      <w:proofErr w:type="gramStart"/>
      <w:r w:rsidR="00DD3BD3" w:rsidRPr="00E574ED">
        <w:rPr>
          <w:rFonts w:ascii="Marianne" w:hAnsi="Marianne" w:cs="Calibri"/>
          <w:i/>
        </w:rPr>
        <w:t>M</w:t>
      </w:r>
      <w:r w:rsidR="00DD3BD3" w:rsidRPr="00E574ED">
        <w:rPr>
          <w:rFonts w:ascii="Calibri" w:hAnsi="Calibri" w:cs="Calibri"/>
          <w:i/>
        </w:rPr>
        <w:t> </w:t>
      </w:r>
      <w:r w:rsidR="00DD3BD3" w:rsidRPr="00E574ED">
        <w:rPr>
          <w:rFonts w:ascii="Marianne" w:hAnsi="Marianne" w:cs="Calibri"/>
          <w:i/>
        </w:rPr>
        <w:t>.</w:t>
      </w:r>
      <w:proofErr w:type="gramEnd"/>
      <w:r w:rsidR="0012038C" w:rsidRPr="00E574ED">
        <w:rPr>
          <w:rFonts w:ascii="Marianne" w:hAnsi="Marianne" w:cs="Calibri"/>
          <w:i/>
        </w:rPr>
        <w:t xml:space="preserve"> David </w:t>
      </w:r>
      <w:proofErr w:type="spellStart"/>
      <w:r w:rsidR="0012038C" w:rsidRPr="00E574ED">
        <w:rPr>
          <w:rFonts w:ascii="Marianne" w:hAnsi="Marianne" w:cs="Calibri"/>
          <w:i/>
        </w:rPr>
        <w:t>Norta</w:t>
      </w:r>
      <w:proofErr w:type="spellEnd"/>
      <w:r w:rsidR="0012038C" w:rsidRPr="00E574ED">
        <w:rPr>
          <w:rFonts w:ascii="Marianne" w:hAnsi="Marianne" w:cs="Calibri"/>
          <w:i/>
        </w:rPr>
        <w:t xml:space="preserve">, </w:t>
      </w:r>
      <w:r w:rsidR="00BA6EFE" w:rsidRPr="00E574ED">
        <w:rPr>
          <w:rFonts w:ascii="Marianne" w:hAnsi="Marianne" w:cs="Calibri"/>
          <w:i/>
        </w:rPr>
        <w:t>ingénieur</w:t>
      </w:r>
      <w:r w:rsidR="0012038C" w:rsidRPr="00E574ED">
        <w:rPr>
          <w:rFonts w:ascii="Marianne" w:hAnsi="Marianne" w:cs="Calibri"/>
          <w:i/>
        </w:rPr>
        <w:t xml:space="preserve"> </w:t>
      </w:r>
      <w:r w:rsidR="00DD3BD3" w:rsidRPr="00E574ED">
        <w:rPr>
          <w:rFonts w:ascii="Marianne" w:hAnsi="Marianne" w:cs="Calibri"/>
          <w:i/>
        </w:rPr>
        <w:t xml:space="preserve">- </w:t>
      </w:r>
      <w:r w:rsidR="0012038C" w:rsidRPr="00E574ED">
        <w:rPr>
          <w:rFonts w:ascii="Marianne" w:hAnsi="Marianne" w:cs="Calibri"/>
          <w:i/>
        </w:rPr>
        <w:t xml:space="preserve"> </w:t>
      </w:r>
      <w:proofErr w:type="spellStart"/>
      <w:r w:rsidR="0012038C" w:rsidRPr="00E574ED">
        <w:rPr>
          <w:rFonts w:ascii="Marianne" w:hAnsi="Marianne" w:cs="Calibri"/>
          <w:i/>
        </w:rPr>
        <w:t>MeteoViva</w:t>
      </w:r>
      <w:proofErr w:type="spellEnd"/>
      <w:r w:rsidR="00FE720E" w:rsidRPr="00E574ED">
        <w:rPr>
          <w:rFonts w:ascii="Marianne" w:hAnsi="Marianne"/>
          <w:i/>
        </w:rPr>
        <w:t>.</w:t>
      </w:r>
      <w:r w:rsidRPr="00E574ED">
        <w:rPr>
          <w:rFonts w:ascii="Marianne" w:hAnsi="Marianne"/>
          <w:i/>
        </w:rPr>
        <w:t xml:space="preserve"> </w:t>
      </w:r>
    </w:p>
    <w:p w14:paraId="418469BB" w14:textId="527C0E19" w:rsidR="00D62A2A" w:rsidRPr="00977DDC" w:rsidRDefault="00DD3BD3" w:rsidP="00977DDC">
      <w:pPr>
        <w:spacing w:line="256" w:lineRule="auto"/>
        <w:ind w:left="360"/>
        <w:jc w:val="both"/>
        <w:rPr>
          <w:rFonts w:ascii="Marianne" w:hAnsi="Marianne"/>
          <w:i/>
          <w:sz w:val="20"/>
        </w:rPr>
      </w:pPr>
      <w:r w:rsidRPr="00DD3BD3">
        <w:rPr>
          <w:rFonts w:ascii="Marianne" w:hAnsi="Marianne"/>
          <w:i/>
          <w:sz w:val="20"/>
        </w:rPr>
        <w:t>"Collecte automatique d'informations sur les consommations générales des bâtiments et actions préventives pour la sobriété énergétique"</w:t>
      </w:r>
    </w:p>
    <w:p w14:paraId="0FD90753" w14:textId="04CD338D" w:rsidR="0072185A" w:rsidRPr="00F837F0" w:rsidRDefault="00AB2360" w:rsidP="00D62A2A">
      <w:pPr>
        <w:spacing w:line="256" w:lineRule="auto"/>
        <w:jc w:val="both"/>
        <w:rPr>
          <w:rFonts w:ascii="Marianne" w:hAnsi="Marianne"/>
          <w:sz w:val="20"/>
        </w:rPr>
      </w:pPr>
      <w:r w:rsidRPr="00F837F0">
        <w:rPr>
          <w:rFonts w:ascii="Marianne" w:hAnsi="Marianne"/>
          <w:sz w:val="20"/>
        </w:rPr>
        <w:t xml:space="preserve">L’entreprise </w:t>
      </w:r>
      <w:proofErr w:type="spellStart"/>
      <w:r w:rsidRPr="00832C20">
        <w:rPr>
          <w:rFonts w:ascii="Marianne" w:hAnsi="Marianne"/>
          <w:b/>
          <w:sz w:val="20"/>
        </w:rPr>
        <w:t>Caldya</w:t>
      </w:r>
      <w:proofErr w:type="spellEnd"/>
      <w:r w:rsidRPr="00832C20">
        <w:rPr>
          <w:rFonts w:ascii="Marianne" w:hAnsi="Marianne"/>
          <w:b/>
          <w:sz w:val="20"/>
        </w:rPr>
        <w:t>,</w:t>
      </w:r>
      <w:r w:rsidRPr="00F837F0">
        <w:rPr>
          <w:rFonts w:ascii="Marianne" w:hAnsi="Marianne"/>
          <w:sz w:val="20"/>
        </w:rPr>
        <w:t xml:space="preserve"> créée en 2016, propose des solutions </w:t>
      </w:r>
      <w:r w:rsidR="00977DDC">
        <w:rPr>
          <w:rFonts w:ascii="Marianne" w:hAnsi="Marianne"/>
          <w:sz w:val="20"/>
        </w:rPr>
        <w:t>pour la</w:t>
      </w:r>
      <w:r w:rsidRPr="00F837F0">
        <w:rPr>
          <w:rFonts w:ascii="Marianne" w:hAnsi="Marianne"/>
          <w:sz w:val="20"/>
        </w:rPr>
        <w:t xml:space="preserve"> </w:t>
      </w:r>
      <w:r w:rsidRPr="00832C20">
        <w:rPr>
          <w:rFonts w:ascii="Marianne" w:hAnsi="Marianne"/>
          <w:b/>
          <w:sz w:val="20"/>
        </w:rPr>
        <w:t>réno</w:t>
      </w:r>
      <w:r w:rsidR="0072185A" w:rsidRPr="00832C20">
        <w:rPr>
          <w:rFonts w:ascii="Marianne" w:hAnsi="Marianne"/>
          <w:b/>
          <w:sz w:val="20"/>
        </w:rPr>
        <w:t xml:space="preserve">vation globale des bâtiments, </w:t>
      </w:r>
      <w:r w:rsidRPr="00832C20">
        <w:rPr>
          <w:rFonts w:ascii="Marianne" w:hAnsi="Marianne"/>
          <w:b/>
          <w:sz w:val="20"/>
        </w:rPr>
        <w:t>l’exploitation des chaufferies</w:t>
      </w:r>
      <w:r w:rsidR="00977DDC">
        <w:rPr>
          <w:rFonts w:ascii="Marianne" w:hAnsi="Marianne"/>
          <w:b/>
          <w:sz w:val="20"/>
        </w:rPr>
        <w:t xml:space="preserve"> et</w:t>
      </w:r>
      <w:r w:rsidR="0012038C" w:rsidRPr="00832C20">
        <w:rPr>
          <w:rFonts w:ascii="Marianne" w:hAnsi="Marianne"/>
          <w:b/>
          <w:sz w:val="20"/>
        </w:rPr>
        <w:t xml:space="preserve"> la gestion technique du bâtiment (GTB)</w:t>
      </w:r>
      <w:r w:rsidR="0012038C" w:rsidRPr="00F837F0">
        <w:rPr>
          <w:rFonts w:ascii="Marianne" w:hAnsi="Marianne"/>
          <w:sz w:val="20"/>
        </w:rPr>
        <w:t xml:space="preserve">. Ils ont également </w:t>
      </w:r>
      <w:r w:rsidR="0072185A" w:rsidRPr="00F837F0">
        <w:rPr>
          <w:rFonts w:ascii="Marianne" w:hAnsi="Marianne"/>
          <w:sz w:val="20"/>
        </w:rPr>
        <w:t>une solution de bâtiment intelligent comprenant la conception, l’installation, la programmation, la mise en service et la maintenance des équipements.</w:t>
      </w:r>
    </w:p>
    <w:p w14:paraId="13FAAD35" w14:textId="045945CB" w:rsidR="00AB2360" w:rsidRPr="00F837F0" w:rsidRDefault="00977DDC" w:rsidP="00D62A2A">
      <w:pPr>
        <w:spacing w:line="256" w:lineRule="auto"/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L’entreprise travaille</w:t>
      </w:r>
      <w:r w:rsidR="00AB2360" w:rsidRPr="00F837F0">
        <w:rPr>
          <w:rFonts w:ascii="Marianne" w:hAnsi="Marianne"/>
          <w:sz w:val="20"/>
        </w:rPr>
        <w:t xml:space="preserve"> </w:t>
      </w:r>
      <w:r w:rsidR="0072185A" w:rsidRPr="00832C20">
        <w:rPr>
          <w:rFonts w:ascii="Marianne" w:hAnsi="Marianne"/>
          <w:b/>
          <w:sz w:val="20"/>
        </w:rPr>
        <w:t>en</w:t>
      </w:r>
      <w:r w:rsidR="00AB2360" w:rsidRPr="00832C20">
        <w:rPr>
          <w:rFonts w:ascii="Marianne" w:hAnsi="Marianne"/>
          <w:b/>
          <w:sz w:val="20"/>
        </w:rPr>
        <w:t xml:space="preserve"> partenariat avec </w:t>
      </w:r>
      <w:proofErr w:type="spellStart"/>
      <w:r w:rsidR="00AB2360" w:rsidRPr="00832C20">
        <w:rPr>
          <w:rFonts w:ascii="Marianne" w:hAnsi="Marianne"/>
          <w:b/>
          <w:sz w:val="20"/>
        </w:rPr>
        <w:t>MeteoViva</w:t>
      </w:r>
      <w:proofErr w:type="spellEnd"/>
      <w:r>
        <w:rPr>
          <w:rFonts w:ascii="Marianne" w:hAnsi="Marianne"/>
          <w:sz w:val="20"/>
        </w:rPr>
        <w:t>, entreprise allemande développant des</w:t>
      </w:r>
      <w:r w:rsidR="00AB2360" w:rsidRPr="00F837F0">
        <w:rPr>
          <w:rFonts w:ascii="Marianne" w:hAnsi="Marianne"/>
          <w:sz w:val="20"/>
        </w:rPr>
        <w:t xml:space="preserve"> </w:t>
      </w:r>
      <w:r w:rsidR="00AB2360" w:rsidRPr="00832C20">
        <w:rPr>
          <w:rFonts w:ascii="Marianne" w:hAnsi="Marianne"/>
          <w:b/>
          <w:sz w:val="20"/>
        </w:rPr>
        <w:t>l</w:t>
      </w:r>
      <w:r>
        <w:rPr>
          <w:rFonts w:ascii="Marianne" w:hAnsi="Marianne"/>
          <w:b/>
          <w:sz w:val="20"/>
        </w:rPr>
        <w:t xml:space="preserve">ogiciels de gestion de bâtiments basés sur </w:t>
      </w:r>
      <w:r w:rsidR="00544CE4">
        <w:rPr>
          <w:rFonts w:ascii="Marianne" w:hAnsi="Marianne"/>
          <w:b/>
          <w:sz w:val="20"/>
        </w:rPr>
        <w:t>l’IA</w:t>
      </w:r>
      <w:r w:rsidR="00AB2360" w:rsidRPr="00F837F0">
        <w:rPr>
          <w:rFonts w:ascii="Marianne" w:hAnsi="Marianne"/>
          <w:sz w:val="20"/>
        </w:rPr>
        <w:t>.</w:t>
      </w:r>
      <w:r w:rsidR="0072185A" w:rsidRPr="00F837F0">
        <w:rPr>
          <w:rFonts w:ascii="Marianne" w:hAnsi="Marianne"/>
          <w:sz w:val="20"/>
        </w:rPr>
        <w:t xml:space="preserve"> </w:t>
      </w:r>
      <w:r>
        <w:rPr>
          <w:rFonts w:ascii="Marianne" w:hAnsi="Marianne"/>
          <w:sz w:val="20"/>
        </w:rPr>
        <w:t>Son dispositif principal, basé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 w:cs="Marianne"/>
          <w:sz w:val="20"/>
        </w:rPr>
        <w:t>sur un jumeau numérique</w:t>
      </w:r>
      <w:r w:rsidR="00544CE4">
        <w:rPr>
          <w:rFonts w:ascii="Marianne" w:hAnsi="Marianne" w:cs="Marianne"/>
          <w:sz w:val="20"/>
        </w:rPr>
        <w:t xml:space="preserve"> du bâtiment</w:t>
      </w:r>
      <w:r>
        <w:rPr>
          <w:rFonts w:ascii="Marianne" w:hAnsi="Marianne" w:cs="Marianne"/>
          <w:sz w:val="20"/>
        </w:rPr>
        <w:t>,</w:t>
      </w:r>
      <w:r w:rsidRPr="00977DDC">
        <w:rPr>
          <w:rFonts w:ascii="Marianne" w:hAnsi="Marianne"/>
          <w:sz w:val="20"/>
        </w:rPr>
        <w:t xml:space="preserve"> permet d’automatiser intégralement le contrôle des systèmes de chauffage et de climatisation d’un bâtiment.</w:t>
      </w:r>
      <w:r>
        <w:rPr>
          <w:rFonts w:ascii="Marianne" w:hAnsi="Marianne"/>
          <w:sz w:val="20"/>
        </w:rPr>
        <w:t xml:space="preserve"> Cette solution a également un aspect préventif, puisqu’elle permet de</w:t>
      </w:r>
      <w:r w:rsidR="0072185A" w:rsidRPr="00F837F0">
        <w:rPr>
          <w:rFonts w:ascii="Marianne" w:hAnsi="Marianne"/>
          <w:sz w:val="20"/>
        </w:rPr>
        <w:t xml:space="preserve"> réduire la consommation d</w:t>
      </w:r>
      <w:r>
        <w:rPr>
          <w:rFonts w:ascii="Marianne" w:hAnsi="Marianne"/>
          <w:sz w:val="20"/>
        </w:rPr>
        <w:t>’énergie des bâtiments, sur la base de</w:t>
      </w:r>
      <w:r w:rsidRPr="00F837F0">
        <w:rPr>
          <w:rFonts w:ascii="Marianne" w:hAnsi="Marianne"/>
          <w:sz w:val="20"/>
        </w:rPr>
        <w:t xml:space="preserve"> prévisions météos et </w:t>
      </w:r>
      <w:r>
        <w:rPr>
          <w:rFonts w:ascii="Marianne" w:hAnsi="Marianne"/>
          <w:sz w:val="20"/>
        </w:rPr>
        <w:t>d’</w:t>
      </w:r>
      <w:r w:rsidRPr="00F837F0">
        <w:rPr>
          <w:rFonts w:ascii="Marianne" w:hAnsi="Marianne"/>
          <w:sz w:val="20"/>
        </w:rPr>
        <w:t>informatio</w:t>
      </w:r>
      <w:r>
        <w:rPr>
          <w:rFonts w:ascii="Marianne" w:hAnsi="Marianne"/>
          <w:sz w:val="20"/>
        </w:rPr>
        <w:t>ns sur la charge des bâtiments.</w:t>
      </w:r>
    </w:p>
    <w:p w14:paraId="12D38A9F" w14:textId="50CCABA5" w:rsidR="0072185A" w:rsidRPr="00977DDC" w:rsidRDefault="00BA6EFE" w:rsidP="00D62A2A">
      <w:pPr>
        <w:spacing w:line="256" w:lineRule="auto"/>
        <w:jc w:val="both"/>
        <w:rPr>
          <w:rFonts w:ascii="Marianne" w:hAnsi="Marianne"/>
          <w:b/>
          <w:sz w:val="20"/>
        </w:rPr>
      </w:pPr>
      <w:r w:rsidRPr="00F837F0">
        <w:rPr>
          <w:rFonts w:ascii="Marianne" w:hAnsi="Marianne"/>
          <w:sz w:val="20"/>
        </w:rPr>
        <w:t xml:space="preserve">Ce partenariat repose sur </w:t>
      </w:r>
      <w:r w:rsidRPr="00832C20">
        <w:rPr>
          <w:rFonts w:ascii="Marianne" w:hAnsi="Marianne"/>
          <w:b/>
          <w:sz w:val="20"/>
        </w:rPr>
        <w:t xml:space="preserve">la complémentarité entre </w:t>
      </w:r>
      <w:proofErr w:type="spellStart"/>
      <w:r w:rsidRPr="00832C20">
        <w:rPr>
          <w:rFonts w:ascii="Marianne" w:hAnsi="Marianne"/>
          <w:b/>
          <w:sz w:val="20"/>
        </w:rPr>
        <w:t>Caldya</w:t>
      </w:r>
      <w:proofErr w:type="spellEnd"/>
      <w:r w:rsidR="00977DDC">
        <w:rPr>
          <w:rFonts w:ascii="Marianne" w:hAnsi="Marianne"/>
          <w:b/>
          <w:sz w:val="20"/>
        </w:rPr>
        <w:t xml:space="preserve"> (solution technique)</w:t>
      </w:r>
      <w:r w:rsidRPr="00832C20">
        <w:rPr>
          <w:rFonts w:ascii="Marianne" w:hAnsi="Marianne"/>
          <w:b/>
          <w:sz w:val="20"/>
        </w:rPr>
        <w:t xml:space="preserve"> et </w:t>
      </w:r>
      <w:proofErr w:type="spellStart"/>
      <w:r w:rsidRPr="00832C20">
        <w:rPr>
          <w:rFonts w:ascii="Marianne" w:hAnsi="Marianne"/>
          <w:b/>
          <w:sz w:val="20"/>
        </w:rPr>
        <w:t>MeteoViva</w:t>
      </w:r>
      <w:proofErr w:type="spellEnd"/>
      <w:r w:rsidR="00977DDC">
        <w:rPr>
          <w:rFonts w:ascii="Marianne" w:hAnsi="Marianne"/>
          <w:b/>
          <w:sz w:val="20"/>
        </w:rPr>
        <w:t xml:space="preserve"> (</w:t>
      </w:r>
      <w:r w:rsidR="00544CE4">
        <w:rPr>
          <w:rFonts w:ascii="Marianne" w:hAnsi="Marianne"/>
          <w:b/>
          <w:sz w:val="20"/>
        </w:rPr>
        <w:t>IA</w:t>
      </w:r>
      <w:r w:rsidR="00FD5EAC">
        <w:rPr>
          <w:rFonts w:ascii="Marianne" w:hAnsi="Marianne"/>
          <w:b/>
          <w:sz w:val="20"/>
        </w:rPr>
        <w:t xml:space="preserve">). </w:t>
      </w:r>
      <w:r w:rsidR="00544CE4">
        <w:rPr>
          <w:rFonts w:ascii="Marianne" w:hAnsi="Marianne"/>
          <w:sz w:val="20"/>
        </w:rPr>
        <w:t>La</w:t>
      </w:r>
      <w:r w:rsidR="00544CE4" w:rsidRPr="00FD5EAC">
        <w:rPr>
          <w:rFonts w:ascii="Marianne" w:hAnsi="Marianne"/>
          <w:sz w:val="20"/>
        </w:rPr>
        <w:t xml:space="preserve"> </w:t>
      </w:r>
      <w:r w:rsidR="00FD5EAC" w:rsidRPr="00FD5EAC">
        <w:rPr>
          <w:rFonts w:ascii="Marianne" w:hAnsi="Marianne"/>
          <w:sz w:val="20"/>
        </w:rPr>
        <w:t xml:space="preserve">solution </w:t>
      </w:r>
      <w:r w:rsidR="00544CE4">
        <w:rPr>
          <w:rFonts w:ascii="Marianne" w:hAnsi="Marianne"/>
          <w:sz w:val="20"/>
        </w:rPr>
        <w:t>est déjà éprouvée</w:t>
      </w:r>
      <w:r w:rsidR="00FD5EAC" w:rsidRPr="00FD5EAC">
        <w:rPr>
          <w:rFonts w:ascii="Marianne" w:hAnsi="Marianne"/>
          <w:sz w:val="20"/>
        </w:rPr>
        <w:t xml:space="preserve">, </w:t>
      </w:r>
      <w:r w:rsidR="00FD5EAC">
        <w:rPr>
          <w:rFonts w:ascii="Marianne" w:hAnsi="Marianne"/>
          <w:sz w:val="20"/>
        </w:rPr>
        <w:t>l</w:t>
      </w:r>
      <w:r w:rsidR="00FD5EAC" w:rsidRPr="00FD5EAC">
        <w:rPr>
          <w:rFonts w:ascii="Marianne" w:hAnsi="Marianne"/>
          <w:sz w:val="20"/>
        </w:rPr>
        <w:t xml:space="preserve">es deux entreprises ont par exemple </w:t>
      </w:r>
      <w:r w:rsidR="00FD5EAC">
        <w:rPr>
          <w:rFonts w:ascii="Marianne" w:hAnsi="Marianne"/>
          <w:sz w:val="20"/>
        </w:rPr>
        <w:t>équipé</w:t>
      </w:r>
      <w:r w:rsidR="007101C5" w:rsidRPr="00F837F0">
        <w:rPr>
          <w:rFonts w:ascii="Marianne" w:hAnsi="Marianne"/>
          <w:sz w:val="20"/>
        </w:rPr>
        <w:t xml:space="preserve"> le siège de </w:t>
      </w:r>
      <w:r w:rsidR="00FD5EAC">
        <w:rPr>
          <w:rFonts w:ascii="Marianne" w:hAnsi="Marianne"/>
          <w:sz w:val="20"/>
        </w:rPr>
        <w:t xml:space="preserve">l’entreprise </w:t>
      </w:r>
      <w:r w:rsidR="007101C5" w:rsidRPr="00F837F0">
        <w:rPr>
          <w:rFonts w:ascii="Marianne" w:hAnsi="Marianne"/>
          <w:sz w:val="20"/>
        </w:rPr>
        <w:t xml:space="preserve">Nexity.  </w:t>
      </w:r>
    </w:p>
    <w:p w14:paraId="5879AA5C" w14:textId="77777777" w:rsidR="00AB2360" w:rsidRPr="0023209A" w:rsidRDefault="00AB2360" w:rsidP="00D62A2A">
      <w:pPr>
        <w:spacing w:line="256" w:lineRule="auto"/>
        <w:jc w:val="both"/>
      </w:pPr>
    </w:p>
    <w:p w14:paraId="4E8978E4" w14:textId="2ECE0974" w:rsidR="00AF0DDE" w:rsidRPr="004D0D23" w:rsidRDefault="0023209A" w:rsidP="00E574ED">
      <w:pPr>
        <w:pStyle w:val="Paragraphedeliste"/>
        <w:numPr>
          <w:ilvl w:val="0"/>
          <w:numId w:val="17"/>
        </w:numPr>
        <w:spacing w:line="256" w:lineRule="auto"/>
        <w:jc w:val="both"/>
      </w:pPr>
      <w:r>
        <w:rPr>
          <w:rFonts w:ascii="Marianne" w:hAnsi="Marianne"/>
          <w:i/>
        </w:rPr>
        <w:t xml:space="preserve">Responsable de </w:t>
      </w:r>
      <w:r w:rsidR="00DD3BD3">
        <w:rPr>
          <w:rFonts w:ascii="Marianne" w:hAnsi="Marianne"/>
          <w:i/>
        </w:rPr>
        <w:t xml:space="preserve">M. Charles </w:t>
      </w:r>
      <w:proofErr w:type="spellStart"/>
      <w:r w:rsidR="00DD3BD3">
        <w:rPr>
          <w:rFonts w:ascii="Marianne" w:hAnsi="Marianne"/>
          <w:i/>
        </w:rPr>
        <w:t>Gourio</w:t>
      </w:r>
      <w:proofErr w:type="spellEnd"/>
      <w:r w:rsidR="00DD3BD3">
        <w:rPr>
          <w:rFonts w:ascii="Marianne" w:hAnsi="Marianne"/>
          <w:i/>
        </w:rPr>
        <w:t xml:space="preserve">, </w:t>
      </w:r>
      <w:r>
        <w:rPr>
          <w:rFonts w:ascii="Marianne" w:hAnsi="Marianne"/>
          <w:i/>
        </w:rPr>
        <w:t xml:space="preserve">cofondateur et CEO </w:t>
      </w:r>
      <w:r w:rsidR="00DD3BD3">
        <w:rPr>
          <w:rFonts w:ascii="Marianne" w:hAnsi="Marianne"/>
          <w:i/>
        </w:rPr>
        <w:t xml:space="preserve">- </w:t>
      </w:r>
      <w:r>
        <w:rPr>
          <w:rFonts w:ascii="Marianne" w:hAnsi="Marianne"/>
          <w:i/>
        </w:rPr>
        <w:t xml:space="preserve">Smart Impulse. </w:t>
      </w:r>
    </w:p>
    <w:p w14:paraId="46491A31" w14:textId="77777777" w:rsidR="004D0D23" w:rsidRDefault="004D0D23" w:rsidP="004D0D23">
      <w:pPr>
        <w:pStyle w:val="Paragraphedeliste"/>
        <w:spacing w:line="256" w:lineRule="auto"/>
        <w:jc w:val="both"/>
        <w:rPr>
          <w:rFonts w:ascii="Marianne" w:hAnsi="Marianne"/>
          <w:i/>
          <w:sz w:val="20"/>
        </w:rPr>
      </w:pPr>
      <w:r w:rsidRPr="00DD3BD3">
        <w:rPr>
          <w:rFonts w:ascii="Marianne" w:hAnsi="Marianne"/>
          <w:i/>
          <w:sz w:val="20"/>
        </w:rPr>
        <w:t>"</w:t>
      </w:r>
      <w:r w:rsidRPr="004D0D23">
        <w:rPr>
          <w:rFonts w:ascii="Marianne" w:hAnsi="Marianne"/>
          <w:i/>
          <w:sz w:val="20"/>
        </w:rPr>
        <w:t xml:space="preserve">Solution de maitrise de la consommation énergétique via </w:t>
      </w:r>
      <w:r>
        <w:rPr>
          <w:rFonts w:ascii="Marianne" w:hAnsi="Marianne"/>
          <w:i/>
          <w:sz w:val="20"/>
        </w:rPr>
        <w:t>un outil de mesure non-intrusif</w:t>
      </w:r>
      <w:r>
        <w:rPr>
          <w:rFonts w:ascii="Calibri" w:hAnsi="Calibri" w:cs="Calibri"/>
          <w:i/>
          <w:sz w:val="20"/>
        </w:rPr>
        <w:t> </w:t>
      </w:r>
      <w:r w:rsidRPr="00DD3BD3">
        <w:rPr>
          <w:rFonts w:ascii="Marianne" w:hAnsi="Marianne"/>
          <w:i/>
          <w:sz w:val="20"/>
        </w:rPr>
        <w:t>"</w:t>
      </w:r>
    </w:p>
    <w:p w14:paraId="0AEFAB22" w14:textId="5F54763E" w:rsidR="00AF0DDE" w:rsidRPr="004D0D23" w:rsidRDefault="00AF0DDE" w:rsidP="004D0D23">
      <w:pPr>
        <w:spacing w:line="256" w:lineRule="auto"/>
        <w:jc w:val="both"/>
        <w:rPr>
          <w:rFonts w:ascii="Marianne" w:hAnsi="Marianne"/>
          <w:sz w:val="20"/>
        </w:rPr>
      </w:pPr>
      <w:r w:rsidRPr="004D0D23">
        <w:rPr>
          <w:rFonts w:ascii="Marianne" w:hAnsi="Marianne"/>
          <w:sz w:val="20"/>
        </w:rPr>
        <w:t>S</w:t>
      </w:r>
      <w:r w:rsidR="00977DDC" w:rsidRPr="004D0D23">
        <w:rPr>
          <w:rFonts w:ascii="Marianne" w:hAnsi="Marianne"/>
          <w:sz w:val="20"/>
        </w:rPr>
        <w:t>mart Impulse s’est donné</w:t>
      </w:r>
      <w:r w:rsidRPr="004D0D23">
        <w:rPr>
          <w:rFonts w:ascii="Marianne" w:hAnsi="Marianne"/>
          <w:sz w:val="20"/>
        </w:rPr>
        <w:t xml:space="preserve"> pour mission </w:t>
      </w:r>
      <w:r w:rsidRPr="004D0D23">
        <w:rPr>
          <w:rFonts w:ascii="Marianne" w:hAnsi="Marianne"/>
          <w:b/>
          <w:sz w:val="20"/>
        </w:rPr>
        <w:t>d’aider les gestionnaires de bâtiments du secteur tertiaire</w:t>
      </w:r>
      <w:r w:rsidRPr="004D0D23">
        <w:rPr>
          <w:rFonts w:ascii="Marianne" w:hAnsi="Marianne"/>
          <w:sz w:val="20"/>
        </w:rPr>
        <w:t xml:space="preserve"> à mieux comprendre leurs consommations d’énergie. Pour répondre à ce besoin, Smart Impulse dével</w:t>
      </w:r>
      <w:r w:rsidR="00977DDC" w:rsidRPr="004D0D23">
        <w:rPr>
          <w:rFonts w:ascii="Marianne" w:hAnsi="Marianne"/>
          <w:sz w:val="20"/>
        </w:rPr>
        <w:t>oppe des technologies de pointe et simples d’utilisation pour la sobriété énergétique des bâtiments.</w:t>
      </w:r>
      <w:r w:rsidR="00977DDC" w:rsidRPr="004D0D23">
        <w:rPr>
          <w:rFonts w:ascii="Calibri" w:hAnsi="Calibri" w:cs="Calibri"/>
          <w:sz w:val="20"/>
        </w:rPr>
        <w:t xml:space="preserve"> </w:t>
      </w:r>
    </w:p>
    <w:p w14:paraId="2784E4D6" w14:textId="2ADC7C9B" w:rsidR="00AF0DDE" w:rsidRPr="00F837F0" w:rsidRDefault="00AF0DDE" w:rsidP="00AF0DDE">
      <w:pPr>
        <w:spacing w:line="256" w:lineRule="auto"/>
        <w:jc w:val="both"/>
        <w:rPr>
          <w:rFonts w:ascii="Marianne" w:hAnsi="Marianne"/>
          <w:sz w:val="20"/>
        </w:rPr>
      </w:pPr>
      <w:r w:rsidRPr="00F837F0">
        <w:rPr>
          <w:rFonts w:ascii="Marianne" w:hAnsi="Marianne"/>
          <w:sz w:val="20"/>
        </w:rPr>
        <w:t xml:space="preserve">Après </w:t>
      </w:r>
      <w:r w:rsidRPr="00832C20">
        <w:rPr>
          <w:rFonts w:ascii="Marianne" w:hAnsi="Marianne"/>
          <w:b/>
          <w:sz w:val="20"/>
        </w:rPr>
        <w:t>12 ans de recherche et développement</w:t>
      </w:r>
      <w:r w:rsidRPr="00F837F0">
        <w:rPr>
          <w:rFonts w:ascii="Marianne" w:hAnsi="Marianne"/>
          <w:sz w:val="20"/>
        </w:rPr>
        <w:t xml:space="preserve">, Smart Impulse s’est imposé comme </w:t>
      </w:r>
      <w:r w:rsidR="00544CE4">
        <w:rPr>
          <w:rFonts w:ascii="Marianne" w:hAnsi="Marianne"/>
          <w:b/>
          <w:sz w:val="20"/>
        </w:rPr>
        <w:t>un</w:t>
      </w:r>
      <w:r w:rsidR="00544CE4" w:rsidRPr="00832C20">
        <w:rPr>
          <w:rFonts w:ascii="Marianne" w:hAnsi="Marianne"/>
          <w:b/>
          <w:sz w:val="20"/>
        </w:rPr>
        <w:t xml:space="preserve"> </w:t>
      </w:r>
      <w:r w:rsidRPr="00832C20">
        <w:rPr>
          <w:rFonts w:ascii="Marianne" w:hAnsi="Marianne"/>
          <w:b/>
          <w:sz w:val="20"/>
        </w:rPr>
        <w:t>leader des technologies NILM.</w:t>
      </w:r>
      <w:r w:rsidRPr="00F837F0">
        <w:rPr>
          <w:rFonts w:ascii="Marianne" w:hAnsi="Marianne"/>
          <w:sz w:val="20"/>
        </w:rPr>
        <w:t xml:space="preserve"> La mesure non intrusive, ou NILM en anglais*, consiste à mesurer une donnée agrégée de consommation et à utiliser des algorithmes intelligents pour identifier la nature des équipements consommateurs</w:t>
      </w:r>
      <w:r w:rsidR="00FE720E" w:rsidRPr="00F837F0">
        <w:rPr>
          <w:rFonts w:ascii="Marianne" w:hAnsi="Marianne"/>
          <w:sz w:val="20"/>
        </w:rPr>
        <w:t xml:space="preserve"> (Smart Impulse, 2022</w:t>
      </w:r>
      <w:r w:rsidR="00FE720E" w:rsidRPr="00F837F0">
        <w:rPr>
          <w:rStyle w:val="Appelnotedebasdep"/>
          <w:rFonts w:ascii="Marianne" w:hAnsi="Marianne"/>
          <w:sz w:val="20"/>
        </w:rPr>
        <w:footnoteReference w:id="2"/>
      </w:r>
      <w:r w:rsidR="00FE720E" w:rsidRPr="00F837F0">
        <w:rPr>
          <w:rFonts w:ascii="Marianne" w:hAnsi="Marianne"/>
          <w:sz w:val="20"/>
        </w:rPr>
        <w:t>)</w:t>
      </w:r>
      <w:r w:rsidRPr="00F837F0">
        <w:rPr>
          <w:rFonts w:ascii="Marianne" w:hAnsi="Marianne"/>
          <w:sz w:val="20"/>
        </w:rPr>
        <w:t>.</w:t>
      </w:r>
    </w:p>
    <w:p w14:paraId="2FFBB4D9" w14:textId="49238125" w:rsidR="00544CE4" w:rsidRDefault="00544CE4" w:rsidP="00E574ED">
      <w:pPr>
        <w:spacing w:line="256" w:lineRule="auto"/>
        <w:jc w:val="both"/>
      </w:pPr>
      <w:r>
        <w:rPr>
          <w:rFonts w:ascii="Marianne" w:hAnsi="Marianne"/>
          <w:sz w:val="20"/>
        </w:rPr>
        <w:t>A</w:t>
      </w:r>
      <w:r w:rsidR="00AF0DDE" w:rsidRPr="00F837F0">
        <w:rPr>
          <w:rFonts w:ascii="Marianne" w:hAnsi="Marianne"/>
          <w:sz w:val="20"/>
        </w:rPr>
        <w:t xml:space="preserve"> travers la </w:t>
      </w:r>
      <w:r w:rsidR="00AF0DDE" w:rsidRPr="00832C20">
        <w:rPr>
          <w:rFonts w:ascii="Marianne" w:hAnsi="Marianne"/>
          <w:b/>
          <w:sz w:val="20"/>
        </w:rPr>
        <w:t>mesure haute fréquence des signaux électriques</w:t>
      </w:r>
      <w:r w:rsidR="00AF0DDE" w:rsidRPr="00F837F0">
        <w:rPr>
          <w:rFonts w:ascii="Marianne" w:hAnsi="Marianne"/>
          <w:sz w:val="20"/>
        </w:rPr>
        <w:t>,</w:t>
      </w:r>
      <w:r w:rsidR="00FE720E" w:rsidRPr="00F837F0">
        <w:rPr>
          <w:rFonts w:ascii="Marianne" w:hAnsi="Marianne"/>
          <w:sz w:val="20"/>
        </w:rPr>
        <w:t xml:space="preserve"> Smart Impulse analyse ces données avec des algorithmes </w:t>
      </w:r>
      <w:r>
        <w:rPr>
          <w:rFonts w:ascii="Marianne" w:hAnsi="Marianne"/>
          <w:sz w:val="20"/>
        </w:rPr>
        <w:t>d’IA</w:t>
      </w:r>
      <w:r w:rsidR="00FE720E" w:rsidRPr="00F837F0">
        <w:rPr>
          <w:rFonts w:ascii="Marianne" w:hAnsi="Marianne"/>
          <w:sz w:val="20"/>
        </w:rPr>
        <w:t xml:space="preserve"> pour identifier les équipements utilisés dans le bâtiment. </w:t>
      </w:r>
      <w:r w:rsidR="00AF0DDE" w:rsidRPr="00F837F0">
        <w:rPr>
          <w:rFonts w:ascii="Marianne" w:hAnsi="Marianne"/>
          <w:sz w:val="20"/>
        </w:rPr>
        <w:t xml:space="preserve"> </w:t>
      </w:r>
      <w:r w:rsidR="00FE720E" w:rsidRPr="00F837F0">
        <w:rPr>
          <w:rFonts w:ascii="Marianne" w:hAnsi="Marianne"/>
          <w:sz w:val="20"/>
        </w:rPr>
        <w:t xml:space="preserve">Cette technologie haute fréquence est particulièrement adaptée aux bâtiments du secteur tertiaire avec des surfaces importantes. En analysant </w:t>
      </w:r>
      <w:r>
        <w:rPr>
          <w:rFonts w:ascii="Marianne" w:hAnsi="Marianne"/>
          <w:sz w:val="20"/>
        </w:rPr>
        <w:t>la</w:t>
      </w:r>
      <w:r w:rsidRPr="00F837F0">
        <w:rPr>
          <w:rFonts w:ascii="Marianne" w:hAnsi="Marianne"/>
          <w:sz w:val="20"/>
        </w:rPr>
        <w:t xml:space="preserve"> </w:t>
      </w:r>
      <w:r w:rsidR="00FE720E" w:rsidRPr="00F837F0">
        <w:rPr>
          <w:rFonts w:ascii="Marianne" w:hAnsi="Marianne"/>
          <w:sz w:val="20"/>
        </w:rPr>
        <w:t xml:space="preserve">consommation à chaque instant, </w:t>
      </w:r>
      <w:r>
        <w:rPr>
          <w:rFonts w:ascii="Marianne" w:hAnsi="Marianne"/>
          <w:sz w:val="20"/>
        </w:rPr>
        <w:t>la</w:t>
      </w:r>
      <w:r w:rsidRPr="00F837F0">
        <w:rPr>
          <w:rFonts w:ascii="Marianne" w:hAnsi="Marianne"/>
          <w:sz w:val="20"/>
        </w:rPr>
        <w:t xml:space="preserve"> </w:t>
      </w:r>
      <w:r w:rsidR="00FE720E" w:rsidRPr="00F837F0">
        <w:rPr>
          <w:rFonts w:ascii="Marianne" w:hAnsi="Marianne"/>
          <w:sz w:val="20"/>
        </w:rPr>
        <w:t xml:space="preserve">solution </w:t>
      </w:r>
      <w:r w:rsidR="00FE720E" w:rsidRPr="00832C20">
        <w:rPr>
          <w:rFonts w:ascii="Marianne" w:hAnsi="Marianne"/>
          <w:b/>
          <w:sz w:val="20"/>
        </w:rPr>
        <w:t>produit un rapport de performance énergétique</w:t>
      </w:r>
      <w:r w:rsidR="00FE720E" w:rsidRPr="00F837F0">
        <w:rPr>
          <w:rFonts w:ascii="Marianne" w:hAnsi="Marianne"/>
          <w:sz w:val="20"/>
        </w:rPr>
        <w:t xml:space="preserve">, </w:t>
      </w:r>
      <w:r w:rsidR="00FE720E" w:rsidRPr="00832C20">
        <w:rPr>
          <w:rFonts w:ascii="Marianne" w:hAnsi="Marianne"/>
          <w:b/>
          <w:sz w:val="20"/>
        </w:rPr>
        <w:t>propose un accompagnement</w:t>
      </w:r>
      <w:r w:rsidR="00FE720E" w:rsidRPr="00F837F0">
        <w:rPr>
          <w:rFonts w:ascii="Marianne" w:hAnsi="Marianne"/>
          <w:sz w:val="20"/>
        </w:rPr>
        <w:t xml:space="preserve"> pour réduire la consommation d’énergie et permet d’effectuer un suivi des économies réalisées. </w:t>
      </w:r>
      <w:r w:rsidR="00977DDC">
        <w:rPr>
          <w:rFonts w:ascii="Marianne" w:hAnsi="Marianne"/>
          <w:sz w:val="20"/>
        </w:rPr>
        <w:t>Cette solution</w:t>
      </w:r>
      <w:r w:rsidR="00FE720E" w:rsidRPr="00F837F0">
        <w:rPr>
          <w:rFonts w:ascii="Marianne" w:hAnsi="Marianne"/>
          <w:sz w:val="20"/>
        </w:rPr>
        <w:t xml:space="preserve"> permet</w:t>
      </w:r>
      <w:r w:rsidR="00977DDC">
        <w:rPr>
          <w:rFonts w:ascii="Marianne" w:hAnsi="Marianne"/>
          <w:sz w:val="20"/>
        </w:rPr>
        <w:t xml:space="preserve"> aux gestionnaires</w:t>
      </w:r>
      <w:r w:rsidR="00FE720E" w:rsidRPr="00F837F0">
        <w:rPr>
          <w:rFonts w:ascii="Marianne" w:hAnsi="Marianne"/>
          <w:sz w:val="20"/>
        </w:rPr>
        <w:t xml:space="preserve"> de </w:t>
      </w:r>
      <w:r w:rsidR="00FE720E" w:rsidRPr="00832C20">
        <w:rPr>
          <w:rFonts w:ascii="Marianne" w:hAnsi="Marianne"/>
          <w:b/>
          <w:sz w:val="20"/>
        </w:rPr>
        <w:t>réal</w:t>
      </w:r>
      <w:r w:rsidR="00977DDC">
        <w:rPr>
          <w:rFonts w:ascii="Marianne" w:hAnsi="Marianne"/>
          <w:b/>
          <w:sz w:val="20"/>
        </w:rPr>
        <w:t xml:space="preserve">iser en moyenne 15% d’économies, </w:t>
      </w:r>
      <w:r w:rsidR="00FE720E" w:rsidRPr="00832C20">
        <w:rPr>
          <w:rFonts w:ascii="Marianne" w:hAnsi="Marianne"/>
          <w:b/>
          <w:sz w:val="20"/>
        </w:rPr>
        <w:t xml:space="preserve">dès la première année </w:t>
      </w:r>
      <w:r w:rsidR="00977DDC">
        <w:rPr>
          <w:rFonts w:ascii="Marianne" w:hAnsi="Marianne"/>
          <w:b/>
          <w:sz w:val="20"/>
        </w:rPr>
        <w:t>d’utilisation, et sans travaux</w:t>
      </w:r>
      <w:r w:rsidR="00977DDC">
        <w:rPr>
          <w:rFonts w:ascii="Calibri" w:hAnsi="Calibri" w:cs="Calibri"/>
          <w:b/>
          <w:sz w:val="20"/>
        </w:rPr>
        <w:t xml:space="preserve">. </w:t>
      </w:r>
    </w:p>
    <w:p w14:paraId="06D52DE2" w14:textId="5632477B" w:rsidR="00C550F2" w:rsidRDefault="00C550F2" w:rsidP="00E574ED">
      <w:pPr>
        <w:spacing w:line="256" w:lineRule="auto"/>
        <w:jc w:val="both"/>
      </w:pPr>
    </w:p>
    <w:p w14:paraId="61ED2461" w14:textId="61999040" w:rsidR="00E574ED" w:rsidRDefault="00E574ED" w:rsidP="00E574ED">
      <w:pPr>
        <w:spacing w:line="256" w:lineRule="auto"/>
        <w:jc w:val="both"/>
      </w:pPr>
    </w:p>
    <w:p w14:paraId="5B3FE07C" w14:textId="77777777" w:rsidR="00E574ED" w:rsidRDefault="00E574ED" w:rsidP="00E574ED">
      <w:pPr>
        <w:spacing w:line="256" w:lineRule="auto"/>
        <w:jc w:val="both"/>
      </w:pPr>
    </w:p>
    <w:p w14:paraId="35D13116" w14:textId="77777777" w:rsidR="00C550F2" w:rsidRDefault="00C550F2" w:rsidP="0023209A">
      <w:pPr>
        <w:spacing w:line="256" w:lineRule="auto"/>
        <w:ind w:left="360"/>
        <w:jc w:val="both"/>
      </w:pPr>
    </w:p>
    <w:p w14:paraId="681E6184" w14:textId="77777777" w:rsidR="00D62A2A" w:rsidRPr="00D62A2A" w:rsidRDefault="00D62A2A" w:rsidP="00D62A2A">
      <w:pPr>
        <w:pStyle w:val="Paragraphedeliste"/>
        <w:numPr>
          <w:ilvl w:val="0"/>
          <w:numId w:val="3"/>
        </w:numPr>
        <w:spacing w:line="256" w:lineRule="auto"/>
        <w:jc w:val="both"/>
        <w:rPr>
          <w:rFonts w:ascii="Marianne" w:hAnsi="Marianne"/>
          <w:b/>
          <w:szCs w:val="20"/>
        </w:rPr>
      </w:pPr>
      <w:r>
        <w:rPr>
          <w:rFonts w:ascii="Marianne" w:hAnsi="Marianne"/>
          <w:b/>
          <w:szCs w:val="20"/>
        </w:rPr>
        <w:lastRenderedPageBreak/>
        <w:t>Conclusion</w:t>
      </w:r>
      <w:r>
        <w:rPr>
          <w:rFonts w:ascii="Calibri" w:hAnsi="Calibri" w:cs="Calibri"/>
          <w:b/>
          <w:szCs w:val="20"/>
        </w:rPr>
        <w:t> </w:t>
      </w:r>
      <w:r>
        <w:rPr>
          <w:rFonts w:ascii="Marianne" w:hAnsi="Marianne"/>
          <w:b/>
          <w:szCs w:val="20"/>
        </w:rPr>
        <w:t>:</w:t>
      </w:r>
    </w:p>
    <w:p w14:paraId="70900441" w14:textId="77777777" w:rsidR="00D62A2A" w:rsidRDefault="003A01A1" w:rsidP="00D62A2A">
      <w:pPr>
        <w:spacing w:line="256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Ce webinaire a permis de </w:t>
      </w:r>
      <w:r w:rsidRPr="00832C20">
        <w:rPr>
          <w:rFonts w:ascii="Marianne" w:hAnsi="Marianne"/>
          <w:b/>
          <w:sz w:val="20"/>
          <w:szCs w:val="20"/>
        </w:rPr>
        <w:t>prése</w:t>
      </w:r>
      <w:r w:rsidR="001A333F" w:rsidRPr="00832C20">
        <w:rPr>
          <w:rFonts w:ascii="Marianne" w:hAnsi="Marianne"/>
          <w:b/>
          <w:sz w:val="20"/>
          <w:szCs w:val="20"/>
        </w:rPr>
        <w:t>nter les besoins spécifiques du</w:t>
      </w:r>
      <w:r w:rsidR="001A333F" w:rsidRPr="00832C20">
        <w:rPr>
          <w:rFonts w:ascii="Marianne" w:hAnsi="Marianne"/>
          <w:b/>
          <w:sz w:val="20"/>
        </w:rPr>
        <w:t xml:space="preserve"> syndicat mixte du Bassin de Thau</w:t>
      </w:r>
      <w:r w:rsidR="0045336D">
        <w:rPr>
          <w:rFonts w:ascii="Marianne" w:hAnsi="Marianne"/>
          <w:sz w:val="20"/>
        </w:rPr>
        <w:t xml:space="preserve"> et leur dispositif </w:t>
      </w:r>
      <w:r w:rsidR="001A333F">
        <w:rPr>
          <w:rFonts w:ascii="Marianne" w:hAnsi="Marianne"/>
          <w:sz w:val="20"/>
        </w:rPr>
        <w:t>«</w:t>
      </w:r>
      <w:r w:rsidR="001A333F">
        <w:rPr>
          <w:rFonts w:ascii="Calibri" w:hAnsi="Calibri" w:cs="Calibri"/>
          <w:sz w:val="20"/>
        </w:rPr>
        <w:t> </w:t>
      </w:r>
      <w:proofErr w:type="spellStart"/>
      <w:r w:rsidR="001A333F">
        <w:rPr>
          <w:rFonts w:ascii="Marianne" w:hAnsi="Marianne"/>
          <w:sz w:val="20"/>
        </w:rPr>
        <w:t>BlueLivingLab</w:t>
      </w:r>
      <w:proofErr w:type="spellEnd"/>
      <w:r w:rsidR="001A333F">
        <w:rPr>
          <w:rFonts w:ascii="Calibri" w:hAnsi="Calibri" w:cs="Calibri"/>
          <w:sz w:val="20"/>
        </w:rPr>
        <w:t> </w:t>
      </w:r>
      <w:r w:rsidR="001A333F">
        <w:rPr>
          <w:rFonts w:ascii="Marianne" w:hAnsi="Marianne" w:cs="Marianne"/>
          <w:sz w:val="20"/>
        </w:rPr>
        <w:t>». Celui-ci</w:t>
      </w:r>
      <w:r w:rsidR="001A333F">
        <w:rPr>
          <w:rFonts w:ascii="Marianne" w:hAnsi="Marianne"/>
          <w:sz w:val="20"/>
        </w:rPr>
        <w:t xml:space="preserve"> prône une approche agile et ouverte pour faire </w:t>
      </w:r>
      <w:r w:rsidR="00344D50">
        <w:rPr>
          <w:rFonts w:ascii="Marianne" w:hAnsi="Marianne"/>
          <w:sz w:val="20"/>
        </w:rPr>
        <w:t>face aux défis de la lagune.</w:t>
      </w:r>
    </w:p>
    <w:p w14:paraId="600022C1" w14:textId="721E41E7" w:rsidR="00DD3BD3" w:rsidRDefault="001A333F" w:rsidP="00D62A2A">
      <w:pPr>
        <w:spacing w:line="25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Marianne" w:hAnsi="Marianne"/>
          <w:sz w:val="20"/>
          <w:szCs w:val="20"/>
        </w:rPr>
        <w:t>En outre, po</w:t>
      </w:r>
      <w:r w:rsidR="003A01A1">
        <w:rPr>
          <w:rFonts w:ascii="Marianne" w:hAnsi="Marianne"/>
          <w:sz w:val="20"/>
          <w:szCs w:val="20"/>
        </w:rPr>
        <w:t xml:space="preserve">ur répondre à </w:t>
      </w:r>
      <w:r>
        <w:rPr>
          <w:rFonts w:ascii="Marianne" w:hAnsi="Marianne"/>
          <w:sz w:val="20"/>
          <w:szCs w:val="20"/>
        </w:rPr>
        <w:t xml:space="preserve">ces défis sur les territoires, </w:t>
      </w:r>
      <w:r w:rsidR="003A01A1">
        <w:rPr>
          <w:rFonts w:ascii="Marianne" w:hAnsi="Marianne"/>
          <w:sz w:val="20"/>
          <w:szCs w:val="20"/>
        </w:rPr>
        <w:t xml:space="preserve">des </w:t>
      </w:r>
      <w:r w:rsidRPr="00832C20">
        <w:rPr>
          <w:rFonts w:ascii="Marianne" w:hAnsi="Marianne"/>
          <w:b/>
          <w:sz w:val="20"/>
          <w:szCs w:val="20"/>
        </w:rPr>
        <w:t xml:space="preserve">acteurs émergeants ont pu présenter leurs </w:t>
      </w:r>
      <w:r w:rsidR="003A01A1" w:rsidRPr="00832C20">
        <w:rPr>
          <w:rFonts w:ascii="Marianne" w:hAnsi="Marianne"/>
          <w:b/>
          <w:sz w:val="20"/>
          <w:szCs w:val="20"/>
        </w:rPr>
        <w:t>solutions innovantes</w:t>
      </w:r>
      <w:r w:rsidR="003A01A1">
        <w:rPr>
          <w:rFonts w:ascii="Marianne" w:hAnsi="Marianne"/>
          <w:sz w:val="20"/>
          <w:szCs w:val="20"/>
        </w:rPr>
        <w:t xml:space="preserve"> reposant sur des systèmes </w:t>
      </w:r>
      <w:r w:rsidR="00544CE4">
        <w:rPr>
          <w:rFonts w:ascii="Marianne" w:hAnsi="Marianne"/>
          <w:sz w:val="20"/>
          <w:szCs w:val="20"/>
        </w:rPr>
        <w:t>d’IA</w:t>
      </w:r>
      <w:r w:rsidR="00DD3BD3">
        <w:rPr>
          <w:rFonts w:ascii="Calibri" w:hAnsi="Calibri" w:cs="Calibri"/>
          <w:sz w:val="20"/>
          <w:szCs w:val="20"/>
        </w:rPr>
        <w:t xml:space="preserve">. </w:t>
      </w:r>
    </w:p>
    <w:p w14:paraId="00422ABF" w14:textId="4A10B835" w:rsidR="00F837F0" w:rsidRDefault="00F837F0" w:rsidP="00D62A2A">
      <w:pPr>
        <w:spacing w:line="256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Marc </w:t>
      </w:r>
      <w:proofErr w:type="spellStart"/>
      <w:r w:rsidR="003A01A1">
        <w:rPr>
          <w:rFonts w:ascii="Marianne" w:hAnsi="Marianne"/>
          <w:sz w:val="20"/>
          <w:szCs w:val="20"/>
        </w:rPr>
        <w:t>Leobet</w:t>
      </w:r>
      <w:proofErr w:type="spellEnd"/>
      <w:r>
        <w:rPr>
          <w:rFonts w:ascii="Marianne" w:hAnsi="Marianne"/>
          <w:sz w:val="20"/>
          <w:szCs w:val="20"/>
        </w:rPr>
        <w:t xml:space="preserve"> (</w:t>
      </w:r>
      <w:r w:rsidR="00286B83">
        <w:rPr>
          <w:rFonts w:ascii="Marianne" w:hAnsi="Marianne"/>
          <w:sz w:val="20"/>
          <w:szCs w:val="20"/>
        </w:rPr>
        <w:t xml:space="preserve">MTE, </w:t>
      </w:r>
      <w:bookmarkStart w:id="0" w:name="_GoBack"/>
      <w:bookmarkEnd w:id="0"/>
      <w:r>
        <w:rPr>
          <w:rFonts w:ascii="Marianne" w:hAnsi="Marianne"/>
          <w:sz w:val="20"/>
          <w:szCs w:val="20"/>
        </w:rPr>
        <w:t>Ecolab-CGDD)</w:t>
      </w:r>
      <w:r w:rsidR="003A01A1">
        <w:rPr>
          <w:rFonts w:ascii="Marianne" w:hAnsi="Marianne"/>
          <w:sz w:val="20"/>
          <w:szCs w:val="20"/>
        </w:rPr>
        <w:t xml:space="preserve"> a réaffirmé </w:t>
      </w:r>
      <w:r w:rsidR="003A01A1" w:rsidRPr="00832C20">
        <w:rPr>
          <w:rFonts w:ascii="Marianne" w:hAnsi="Marianne"/>
          <w:b/>
          <w:sz w:val="20"/>
          <w:szCs w:val="20"/>
        </w:rPr>
        <w:t xml:space="preserve">la volonté d’Ecolab </w:t>
      </w:r>
      <w:r w:rsidR="0045336D">
        <w:rPr>
          <w:rFonts w:ascii="Marianne" w:hAnsi="Marianne"/>
          <w:b/>
          <w:sz w:val="20"/>
          <w:szCs w:val="20"/>
        </w:rPr>
        <w:t>d’</w:t>
      </w:r>
      <w:r w:rsidR="003A01A1" w:rsidRPr="00832C20">
        <w:rPr>
          <w:rFonts w:ascii="Marianne" w:hAnsi="Marianne"/>
          <w:b/>
          <w:sz w:val="20"/>
          <w:szCs w:val="20"/>
        </w:rPr>
        <w:t xml:space="preserve">accompagner les acteurs de </w:t>
      </w:r>
      <w:r w:rsidRPr="00832C20">
        <w:rPr>
          <w:rFonts w:ascii="Marianne" w:hAnsi="Marianne"/>
          <w:b/>
          <w:sz w:val="20"/>
          <w:szCs w:val="20"/>
        </w:rPr>
        <w:t>cette communauté</w:t>
      </w:r>
      <w:r>
        <w:rPr>
          <w:rFonts w:ascii="Marianne" w:hAnsi="Marianne"/>
          <w:sz w:val="20"/>
          <w:szCs w:val="20"/>
        </w:rPr>
        <w:t xml:space="preserve"> </w:t>
      </w:r>
      <w:r w:rsidR="00344D50">
        <w:rPr>
          <w:rFonts w:ascii="Marianne" w:hAnsi="Marianne"/>
          <w:sz w:val="20"/>
          <w:szCs w:val="20"/>
        </w:rPr>
        <w:t>des acteurs de l’IA</w:t>
      </w:r>
      <w:r>
        <w:rPr>
          <w:rFonts w:ascii="Marianne" w:hAnsi="Marianne"/>
          <w:sz w:val="20"/>
          <w:szCs w:val="20"/>
        </w:rPr>
        <w:t xml:space="preserve"> d</w:t>
      </w:r>
      <w:r w:rsidR="003A01A1">
        <w:rPr>
          <w:rFonts w:ascii="Marianne" w:hAnsi="Marianne"/>
          <w:sz w:val="20"/>
          <w:szCs w:val="20"/>
        </w:rPr>
        <w:t xml:space="preserve">ans les territoires </w:t>
      </w:r>
      <w:r>
        <w:rPr>
          <w:rFonts w:ascii="Marianne" w:hAnsi="Marianne"/>
          <w:sz w:val="20"/>
          <w:szCs w:val="20"/>
        </w:rPr>
        <w:t>pour la transition écologique</w:t>
      </w:r>
      <w:r w:rsidR="003A01A1">
        <w:rPr>
          <w:rFonts w:ascii="Marianne" w:hAnsi="Marianne"/>
          <w:sz w:val="20"/>
          <w:szCs w:val="20"/>
        </w:rPr>
        <w:t xml:space="preserve">. </w:t>
      </w:r>
      <w:r>
        <w:rPr>
          <w:rFonts w:ascii="Marianne" w:hAnsi="Marianne"/>
          <w:sz w:val="20"/>
          <w:szCs w:val="20"/>
        </w:rPr>
        <w:t>Vous pouvez nous contacter à l’adresse mail suivante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056E92B2" w14:textId="77777777" w:rsidR="00F837F0" w:rsidRDefault="00240430" w:rsidP="00F837F0">
      <w:pPr>
        <w:pStyle w:val="Paragraphedeliste"/>
        <w:numPr>
          <w:ilvl w:val="0"/>
          <w:numId w:val="12"/>
        </w:numPr>
        <w:spacing w:line="256" w:lineRule="auto"/>
        <w:jc w:val="both"/>
        <w:rPr>
          <w:rFonts w:ascii="Marianne" w:hAnsi="Marianne"/>
          <w:sz w:val="20"/>
          <w:szCs w:val="20"/>
        </w:rPr>
      </w:pPr>
      <w:hyperlink r:id="rId10" w:history="1">
        <w:r w:rsidR="00F837F0" w:rsidRPr="00402390">
          <w:rPr>
            <w:rStyle w:val="Lienhypertexte"/>
            <w:rFonts w:ascii="Marianne" w:hAnsi="Marianne"/>
            <w:sz w:val="20"/>
            <w:szCs w:val="20"/>
          </w:rPr>
          <w:t>ia.ecolab.sri.cgdd@developpement-durable.gouv.fr</w:t>
        </w:r>
      </w:hyperlink>
    </w:p>
    <w:p w14:paraId="7DFE57B5" w14:textId="77777777" w:rsidR="00F837F0" w:rsidRPr="00F837F0" w:rsidRDefault="003A01A1" w:rsidP="00F837F0">
      <w:pPr>
        <w:spacing w:line="256" w:lineRule="auto"/>
        <w:jc w:val="both"/>
        <w:rPr>
          <w:rFonts w:ascii="Marianne" w:hAnsi="Marianne"/>
          <w:sz w:val="20"/>
          <w:szCs w:val="20"/>
        </w:rPr>
      </w:pPr>
      <w:r w:rsidRPr="00832C20">
        <w:rPr>
          <w:rFonts w:ascii="Marianne" w:hAnsi="Marianne"/>
          <w:b/>
          <w:sz w:val="20"/>
          <w:szCs w:val="20"/>
        </w:rPr>
        <w:t>La première vague de l’appel à projets</w:t>
      </w:r>
      <w:r w:rsidRPr="00F837F0">
        <w:rPr>
          <w:rFonts w:ascii="Marianne" w:hAnsi="Marianne"/>
          <w:sz w:val="20"/>
          <w:szCs w:val="20"/>
        </w:rPr>
        <w:t xml:space="preserve"> «</w:t>
      </w:r>
      <w:r w:rsidRPr="00F837F0">
        <w:rPr>
          <w:rFonts w:ascii="Calibri" w:hAnsi="Calibri" w:cs="Calibri"/>
          <w:sz w:val="20"/>
          <w:szCs w:val="20"/>
        </w:rPr>
        <w:t> </w:t>
      </w:r>
      <w:r w:rsidRPr="00F837F0">
        <w:rPr>
          <w:rFonts w:ascii="Marianne" w:hAnsi="Marianne"/>
          <w:sz w:val="20"/>
          <w:szCs w:val="20"/>
        </w:rPr>
        <w:t>Démonstrateur d’IA dans les territoires</w:t>
      </w:r>
      <w:r w:rsidRPr="00F837F0">
        <w:rPr>
          <w:rFonts w:ascii="Calibri" w:hAnsi="Calibri" w:cs="Calibri"/>
          <w:sz w:val="20"/>
          <w:szCs w:val="20"/>
        </w:rPr>
        <w:t> </w:t>
      </w:r>
      <w:r w:rsidRPr="00F837F0">
        <w:rPr>
          <w:rFonts w:ascii="Marianne" w:hAnsi="Marianne" w:cs="Marianne"/>
          <w:sz w:val="20"/>
          <w:szCs w:val="20"/>
        </w:rPr>
        <w:t>»</w:t>
      </w:r>
      <w:r w:rsidR="0045336D">
        <w:rPr>
          <w:rFonts w:ascii="Marianne" w:hAnsi="Marianne"/>
          <w:sz w:val="20"/>
          <w:szCs w:val="20"/>
        </w:rPr>
        <w:t xml:space="preserve"> sera clôturée </w:t>
      </w:r>
      <w:r w:rsidRPr="00832C20">
        <w:rPr>
          <w:rFonts w:ascii="Marianne" w:hAnsi="Marianne"/>
          <w:b/>
          <w:sz w:val="20"/>
          <w:szCs w:val="20"/>
        </w:rPr>
        <w:t>le 7 novembre</w:t>
      </w:r>
      <w:r w:rsidR="002C4D73" w:rsidRPr="00832C20">
        <w:rPr>
          <w:rFonts w:ascii="Marianne" w:hAnsi="Marianne"/>
          <w:b/>
          <w:sz w:val="20"/>
          <w:szCs w:val="20"/>
        </w:rPr>
        <w:t xml:space="preserve"> 2022</w:t>
      </w:r>
      <w:r w:rsidR="0045336D">
        <w:rPr>
          <w:rFonts w:ascii="Marianne" w:hAnsi="Marianne"/>
          <w:sz w:val="20"/>
          <w:szCs w:val="20"/>
        </w:rPr>
        <w:t>. V</w:t>
      </w:r>
      <w:r w:rsidR="00F837F0" w:rsidRPr="00F837F0">
        <w:rPr>
          <w:rFonts w:ascii="Marianne" w:hAnsi="Marianne"/>
          <w:sz w:val="20"/>
          <w:szCs w:val="20"/>
        </w:rPr>
        <w:t>ous trouverez des informations complémentaires sur le site de la Banque des territoires (Caisse des dépôts et consignation</w:t>
      </w:r>
      <w:r w:rsidR="00456EFF">
        <w:rPr>
          <w:rFonts w:ascii="Marianne" w:hAnsi="Marianne"/>
          <w:sz w:val="20"/>
          <w:szCs w:val="20"/>
        </w:rPr>
        <w:t>s</w:t>
      </w:r>
      <w:r w:rsidR="00F837F0" w:rsidRPr="00F837F0">
        <w:rPr>
          <w:rFonts w:ascii="Marianne" w:hAnsi="Marianne"/>
          <w:sz w:val="20"/>
          <w:szCs w:val="20"/>
        </w:rPr>
        <w:t>)</w:t>
      </w:r>
      <w:r w:rsidR="00F837F0" w:rsidRPr="00F837F0">
        <w:rPr>
          <w:rFonts w:ascii="Calibri" w:hAnsi="Calibri" w:cs="Calibri"/>
          <w:sz w:val="20"/>
          <w:szCs w:val="20"/>
        </w:rPr>
        <w:t> </w:t>
      </w:r>
      <w:r w:rsidR="00F837F0" w:rsidRPr="00F837F0">
        <w:rPr>
          <w:rFonts w:ascii="Marianne" w:hAnsi="Marianne"/>
          <w:sz w:val="20"/>
          <w:szCs w:val="20"/>
        </w:rPr>
        <w:t xml:space="preserve">: </w:t>
      </w:r>
    </w:p>
    <w:p w14:paraId="2177A6F0" w14:textId="77777777" w:rsidR="00F837F0" w:rsidRDefault="00240430" w:rsidP="00F837F0">
      <w:pPr>
        <w:pStyle w:val="Paragraphedeliste"/>
        <w:numPr>
          <w:ilvl w:val="0"/>
          <w:numId w:val="12"/>
        </w:numPr>
        <w:spacing w:line="256" w:lineRule="auto"/>
        <w:jc w:val="both"/>
        <w:rPr>
          <w:rFonts w:ascii="Marianne" w:hAnsi="Marianne"/>
          <w:sz w:val="20"/>
          <w:szCs w:val="20"/>
        </w:rPr>
      </w:pPr>
      <w:hyperlink r:id="rId11" w:history="1">
        <w:r w:rsidR="00F837F0" w:rsidRPr="00402390">
          <w:rPr>
            <w:rStyle w:val="Lienhypertexte"/>
            <w:rFonts w:ascii="Marianne" w:hAnsi="Marianne"/>
            <w:sz w:val="20"/>
            <w:szCs w:val="20"/>
          </w:rPr>
          <w:t>https://cdcinvestissementsdavenir.achatpublic.com/sdm/ent/gen/ent_detail.do?selected=0&amp;PCSLID=CSL_2021_CCeO-Mc0lg</w:t>
        </w:r>
      </w:hyperlink>
      <w:r w:rsidR="00F837F0">
        <w:rPr>
          <w:rFonts w:ascii="Marianne" w:hAnsi="Marianne"/>
          <w:sz w:val="20"/>
          <w:szCs w:val="20"/>
        </w:rPr>
        <w:t xml:space="preserve"> </w:t>
      </w:r>
    </w:p>
    <w:p w14:paraId="064C1357" w14:textId="77777777" w:rsidR="00F837F0" w:rsidRDefault="00F837F0" w:rsidP="00F837F0">
      <w:pPr>
        <w:spacing w:line="256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Pour </w:t>
      </w:r>
      <w:r w:rsidR="00344D50">
        <w:rPr>
          <w:rFonts w:ascii="Marianne" w:hAnsi="Marianne"/>
          <w:b/>
          <w:sz w:val="20"/>
          <w:szCs w:val="20"/>
        </w:rPr>
        <w:t>plus</w:t>
      </w:r>
      <w:r w:rsidR="00832C20" w:rsidRPr="00832C20">
        <w:rPr>
          <w:rFonts w:ascii="Marianne" w:hAnsi="Marianne"/>
          <w:b/>
          <w:sz w:val="20"/>
          <w:szCs w:val="20"/>
        </w:rPr>
        <w:t xml:space="preserve"> d’informations sur </w:t>
      </w:r>
      <w:r w:rsidRPr="00832C20">
        <w:rPr>
          <w:rFonts w:ascii="Marianne" w:hAnsi="Marianne"/>
          <w:b/>
          <w:sz w:val="20"/>
          <w:szCs w:val="20"/>
        </w:rPr>
        <w:t>le</w:t>
      </w:r>
      <w:r w:rsidR="00D26657">
        <w:rPr>
          <w:rFonts w:ascii="Marianne" w:hAnsi="Marianne"/>
          <w:b/>
          <w:sz w:val="20"/>
          <w:szCs w:val="20"/>
        </w:rPr>
        <w:t>s modalités de candidature à cet appel à projets</w:t>
      </w:r>
      <w:r>
        <w:rPr>
          <w:rFonts w:ascii="Marianne" w:hAnsi="Marianne"/>
          <w:sz w:val="20"/>
          <w:szCs w:val="20"/>
        </w:rPr>
        <w:t xml:space="preserve">, vous pouvez </w:t>
      </w:r>
      <w:r w:rsidR="00832C20">
        <w:rPr>
          <w:rFonts w:ascii="Marianne" w:hAnsi="Marianne"/>
          <w:sz w:val="20"/>
          <w:szCs w:val="20"/>
        </w:rPr>
        <w:t xml:space="preserve">poser vos questions à la </w:t>
      </w:r>
      <w:r>
        <w:rPr>
          <w:rFonts w:ascii="Marianne" w:hAnsi="Marianne"/>
          <w:sz w:val="20"/>
          <w:szCs w:val="20"/>
        </w:rPr>
        <w:t>Banque des territoires sur la page suivante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</w:p>
    <w:p w14:paraId="2F8EB564" w14:textId="77777777" w:rsidR="00F837F0" w:rsidRDefault="00240430" w:rsidP="00F837F0">
      <w:pPr>
        <w:pStyle w:val="Paragraphedeliste"/>
        <w:numPr>
          <w:ilvl w:val="0"/>
          <w:numId w:val="12"/>
        </w:numPr>
        <w:spacing w:line="256" w:lineRule="auto"/>
        <w:jc w:val="both"/>
        <w:rPr>
          <w:rFonts w:ascii="Marianne" w:hAnsi="Marianne"/>
          <w:sz w:val="20"/>
          <w:szCs w:val="20"/>
        </w:rPr>
      </w:pPr>
      <w:hyperlink r:id="rId12" w:history="1">
        <w:r w:rsidR="00F837F0" w:rsidRPr="00402390">
          <w:rPr>
            <w:rStyle w:val="Lienhypertexte"/>
            <w:rFonts w:ascii="Marianne" w:hAnsi="Marianne"/>
            <w:sz w:val="20"/>
            <w:szCs w:val="20"/>
          </w:rPr>
          <w:t>https://cdcinvestissementsdavenir.achatpublic.com/sdm/ent/question/question.do?PCSLID=CSL_2021_CCeO-Mc0lg&amp;cycNum=0</w:t>
        </w:r>
      </w:hyperlink>
    </w:p>
    <w:p w14:paraId="522B6F1B" w14:textId="1854A9E0" w:rsidR="00B95116" w:rsidRPr="00F837F0" w:rsidRDefault="00F837F0" w:rsidP="00E574ED">
      <w:pPr>
        <w:spacing w:line="256" w:lineRule="auto"/>
        <w:jc w:val="both"/>
        <w:rPr>
          <w:rFonts w:ascii="Marianne" w:hAnsi="Marianne"/>
          <w:sz w:val="20"/>
          <w:szCs w:val="20"/>
        </w:rPr>
      </w:pPr>
      <w:r w:rsidRPr="00F837F0">
        <w:rPr>
          <w:rFonts w:ascii="Marianne" w:hAnsi="Marianne"/>
          <w:sz w:val="20"/>
          <w:szCs w:val="20"/>
        </w:rPr>
        <w:t xml:space="preserve">Enfin, </w:t>
      </w:r>
      <w:r w:rsidRPr="00832C20">
        <w:rPr>
          <w:rFonts w:ascii="Marianne" w:hAnsi="Marianne"/>
          <w:b/>
          <w:sz w:val="20"/>
          <w:szCs w:val="20"/>
        </w:rPr>
        <w:t xml:space="preserve">la communauté des acteurs de </w:t>
      </w:r>
      <w:r w:rsidR="00544CE4">
        <w:rPr>
          <w:rFonts w:ascii="Marianne" w:hAnsi="Marianne"/>
          <w:b/>
          <w:sz w:val="20"/>
          <w:szCs w:val="20"/>
        </w:rPr>
        <w:t>l’IA</w:t>
      </w:r>
      <w:r w:rsidRPr="00F837F0">
        <w:rPr>
          <w:rFonts w:ascii="Marianne" w:hAnsi="Marianne"/>
          <w:sz w:val="20"/>
          <w:szCs w:val="20"/>
        </w:rPr>
        <w:t xml:space="preserve"> dans les territoires pour la transition écologique </w:t>
      </w:r>
      <w:r w:rsidRPr="00832C20">
        <w:rPr>
          <w:rFonts w:ascii="Marianne" w:hAnsi="Marianne"/>
          <w:b/>
          <w:sz w:val="20"/>
          <w:szCs w:val="20"/>
        </w:rPr>
        <w:t>se réunira de nouveau le 13 octobre prochain</w:t>
      </w:r>
      <w:r w:rsidR="002C4D73">
        <w:rPr>
          <w:rFonts w:ascii="Marianne" w:hAnsi="Marianne"/>
          <w:sz w:val="20"/>
          <w:szCs w:val="20"/>
        </w:rPr>
        <w:t>,</w:t>
      </w:r>
      <w:r w:rsidRPr="00F837F0">
        <w:rPr>
          <w:rFonts w:ascii="Marianne" w:hAnsi="Marianne"/>
          <w:sz w:val="20"/>
          <w:szCs w:val="20"/>
        </w:rPr>
        <w:t xml:space="preserve"> pour présenter de nouvelles collectivités et nouvelles entreprises innovantes</w:t>
      </w:r>
      <w:r w:rsidR="00544CE4">
        <w:rPr>
          <w:rFonts w:ascii="Marianne" w:hAnsi="Marianne"/>
          <w:sz w:val="20"/>
          <w:szCs w:val="20"/>
        </w:rPr>
        <w:t xml:space="preserve"> (</w:t>
      </w:r>
      <w:hyperlink r:id="rId13" w:history="1">
        <w:r w:rsidR="00B95116" w:rsidRPr="00D10923">
          <w:rPr>
            <w:rStyle w:val="Lienhypertexte"/>
            <w:rFonts w:ascii="Marianne" w:hAnsi="Marianne"/>
            <w:b/>
            <w:sz w:val="20"/>
            <w:szCs w:val="20"/>
          </w:rPr>
          <w:t>https://www.eventbrite.fr/e/billets-communaute-des-acteurs-de-lia-territoires-et-transition-ecologique-405069332277</w:t>
        </w:r>
      </w:hyperlink>
      <w:r w:rsidR="00544CE4">
        <w:rPr>
          <w:rFonts w:ascii="Calibri" w:hAnsi="Calibri" w:cs="Calibri"/>
          <w:sz w:val="20"/>
          <w:szCs w:val="20"/>
        </w:rPr>
        <w:t>).</w:t>
      </w:r>
    </w:p>
    <w:p w14:paraId="675236D9" w14:textId="77777777" w:rsidR="00B95116" w:rsidRPr="00F837F0" w:rsidRDefault="00B95116" w:rsidP="00F837F0">
      <w:pPr>
        <w:spacing w:line="256" w:lineRule="auto"/>
        <w:jc w:val="both"/>
        <w:rPr>
          <w:rFonts w:ascii="Marianne" w:hAnsi="Marianne"/>
          <w:sz w:val="20"/>
          <w:szCs w:val="20"/>
        </w:rPr>
      </w:pPr>
    </w:p>
    <w:sectPr w:rsidR="00B95116" w:rsidRPr="00F8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61BFA" w14:textId="77777777" w:rsidR="00240430" w:rsidRDefault="00240430" w:rsidP="00922F09">
      <w:pPr>
        <w:spacing w:after="0" w:line="240" w:lineRule="auto"/>
      </w:pPr>
      <w:r>
        <w:separator/>
      </w:r>
    </w:p>
  </w:endnote>
  <w:endnote w:type="continuationSeparator" w:id="0">
    <w:p w14:paraId="031E9CF3" w14:textId="77777777" w:rsidR="00240430" w:rsidRDefault="00240430" w:rsidP="0092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A0310" w14:textId="77777777" w:rsidR="00240430" w:rsidRDefault="00240430" w:rsidP="00922F09">
      <w:pPr>
        <w:spacing w:after="0" w:line="240" w:lineRule="auto"/>
      </w:pPr>
      <w:r>
        <w:separator/>
      </w:r>
    </w:p>
  </w:footnote>
  <w:footnote w:type="continuationSeparator" w:id="0">
    <w:p w14:paraId="3DD4C799" w14:textId="77777777" w:rsidR="00240430" w:rsidRDefault="00240430" w:rsidP="00922F09">
      <w:pPr>
        <w:spacing w:after="0" w:line="240" w:lineRule="auto"/>
      </w:pPr>
      <w:r>
        <w:continuationSeparator/>
      </w:r>
    </w:p>
  </w:footnote>
  <w:footnote w:id="1">
    <w:p w14:paraId="003C24AA" w14:textId="77777777" w:rsidR="001A333F" w:rsidRPr="00436490" w:rsidRDefault="001A333F">
      <w:pPr>
        <w:pStyle w:val="Notedebasdepage"/>
        <w:rPr>
          <w:rFonts w:ascii="Marianne" w:hAnsi="Marianne"/>
          <w:sz w:val="18"/>
        </w:rPr>
      </w:pPr>
      <w:r w:rsidRPr="00436490">
        <w:rPr>
          <w:rStyle w:val="Appelnotedebasdep"/>
          <w:rFonts w:ascii="Marianne" w:hAnsi="Marianne"/>
          <w:sz w:val="18"/>
        </w:rPr>
        <w:footnoteRef/>
      </w:r>
      <w:r w:rsidRPr="00436490">
        <w:rPr>
          <w:rFonts w:ascii="Marianne" w:hAnsi="Marianne"/>
          <w:sz w:val="18"/>
        </w:rPr>
        <w:t xml:space="preserve"> Article L213-12 du Code de l’environnement</w:t>
      </w:r>
    </w:p>
  </w:footnote>
  <w:footnote w:id="2">
    <w:p w14:paraId="1E57485B" w14:textId="77777777" w:rsidR="001A333F" w:rsidRDefault="001A333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402390">
          <w:rPr>
            <w:rStyle w:val="Lienhypertexte"/>
          </w:rPr>
          <w:t>https://www.smart-impulse.com/technologie-nilm/</w:t>
        </w:r>
      </w:hyperlink>
      <w:r>
        <w:t xml:space="preserve"> (Site internet consulté en Septembre 2022).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C4E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A0FE2"/>
    <w:multiLevelType w:val="hybridMultilevel"/>
    <w:tmpl w:val="3B5A3A5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91035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96F95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B7ADF"/>
    <w:multiLevelType w:val="hybridMultilevel"/>
    <w:tmpl w:val="65ACD54C"/>
    <w:lvl w:ilvl="0" w:tplc="8908787A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07AD8"/>
    <w:multiLevelType w:val="hybridMultilevel"/>
    <w:tmpl w:val="8CFE6D5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760FB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D00B95"/>
    <w:multiLevelType w:val="hybridMultilevel"/>
    <w:tmpl w:val="3B5A3A5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C44B0"/>
    <w:multiLevelType w:val="hybridMultilevel"/>
    <w:tmpl w:val="ED766C58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8101C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645103"/>
    <w:multiLevelType w:val="hybridMultilevel"/>
    <w:tmpl w:val="4D24CD44"/>
    <w:lvl w:ilvl="0" w:tplc="BCD6E4CE">
      <w:start w:val="5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D667B"/>
    <w:multiLevelType w:val="hybridMultilevel"/>
    <w:tmpl w:val="D61EDAFA"/>
    <w:lvl w:ilvl="0" w:tplc="45D68222">
      <w:start w:val="1"/>
      <w:numFmt w:val="lowerLetter"/>
      <w:lvlText w:val="%1)"/>
      <w:lvlJc w:val="left"/>
      <w:pPr>
        <w:ind w:left="720" w:hanging="360"/>
      </w:pPr>
      <w:rPr>
        <w:rFonts w:ascii="Marianne" w:hAnsi="Marianne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C4798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43B46"/>
    <w:multiLevelType w:val="hybridMultilevel"/>
    <w:tmpl w:val="3B5A3A5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3"/>
  </w:num>
  <w:num w:numId="15">
    <w:abstractNumId w:val="7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D2"/>
    <w:rsid w:val="00024A43"/>
    <w:rsid w:val="0004237A"/>
    <w:rsid w:val="00052D63"/>
    <w:rsid w:val="000B7FC2"/>
    <w:rsid w:val="000F1E8F"/>
    <w:rsid w:val="001179BC"/>
    <w:rsid w:val="0012038C"/>
    <w:rsid w:val="001253AE"/>
    <w:rsid w:val="0015277D"/>
    <w:rsid w:val="001760A5"/>
    <w:rsid w:val="001A333F"/>
    <w:rsid w:val="00203BDB"/>
    <w:rsid w:val="00215726"/>
    <w:rsid w:val="00226410"/>
    <w:rsid w:val="0023209A"/>
    <w:rsid w:val="00237F96"/>
    <w:rsid w:val="00240430"/>
    <w:rsid w:val="00244592"/>
    <w:rsid w:val="00286B83"/>
    <w:rsid w:val="002B2026"/>
    <w:rsid w:val="002C4D73"/>
    <w:rsid w:val="00344D50"/>
    <w:rsid w:val="003A01A1"/>
    <w:rsid w:val="003B064B"/>
    <w:rsid w:val="003B5B00"/>
    <w:rsid w:val="00436490"/>
    <w:rsid w:val="0045336D"/>
    <w:rsid w:val="00456EFF"/>
    <w:rsid w:val="004D0D23"/>
    <w:rsid w:val="00523202"/>
    <w:rsid w:val="00544CE4"/>
    <w:rsid w:val="005B6FD2"/>
    <w:rsid w:val="00600A7B"/>
    <w:rsid w:val="00655F04"/>
    <w:rsid w:val="00687B4F"/>
    <w:rsid w:val="006B6094"/>
    <w:rsid w:val="007101C5"/>
    <w:rsid w:val="0072185A"/>
    <w:rsid w:val="00737FC6"/>
    <w:rsid w:val="00770A4C"/>
    <w:rsid w:val="00792786"/>
    <w:rsid w:val="007B72FE"/>
    <w:rsid w:val="007D65A9"/>
    <w:rsid w:val="007E1743"/>
    <w:rsid w:val="007F50F0"/>
    <w:rsid w:val="0082716C"/>
    <w:rsid w:val="00832C20"/>
    <w:rsid w:val="008A4E00"/>
    <w:rsid w:val="008B68E3"/>
    <w:rsid w:val="008E1B50"/>
    <w:rsid w:val="009064F6"/>
    <w:rsid w:val="00922F09"/>
    <w:rsid w:val="00945011"/>
    <w:rsid w:val="00957139"/>
    <w:rsid w:val="00977DDC"/>
    <w:rsid w:val="009C13E6"/>
    <w:rsid w:val="009E7745"/>
    <w:rsid w:val="00A1027F"/>
    <w:rsid w:val="00A176CD"/>
    <w:rsid w:val="00A85B99"/>
    <w:rsid w:val="00AB2360"/>
    <w:rsid w:val="00AB5865"/>
    <w:rsid w:val="00AC031C"/>
    <w:rsid w:val="00AF0DDE"/>
    <w:rsid w:val="00B75F75"/>
    <w:rsid w:val="00B95116"/>
    <w:rsid w:val="00BA198B"/>
    <w:rsid w:val="00BA6EFE"/>
    <w:rsid w:val="00BE774A"/>
    <w:rsid w:val="00C50871"/>
    <w:rsid w:val="00C550F2"/>
    <w:rsid w:val="00CD797E"/>
    <w:rsid w:val="00D10923"/>
    <w:rsid w:val="00D172D1"/>
    <w:rsid w:val="00D26657"/>
    <w:rsid w:val="00D62A2A"/>
    <w:rsid w:val="00D83898"/>
    <w:rsid w:val="00DB0548"/>
    <w:rsid w:val="00DD3BD3"/>
    <w:rsid w:val="00E35892"/>
    <w:rsid w:val="00E574ED"/>
    <w:rsid w:val="00E81901"/>
    <w:rsid w:val="00EA5951"/>
    <w:rsid w:val="00EB0A79"/>
    <w:rsid w:val="00F53089"/>
    <w:rsid w:val="00F53A43"/>
    <w:rsid w:val="00F6167F"/>
    <w:rsid w:val="00F837F0"/>
    <w:rsid w:val="00FA5708"/>
    <w:rsid w:val="00FD147D"/>
    <w:rsid w:val="00FD5EAC"/>
    <w:rsid w:val="00FD7191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FA62D"/>
  <w15:chartTrackingRefBased/>
  <w15:docId w15:val="{84645E81-C688-410E-9AE7-04846697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308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5308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064F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22F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22F0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22F09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55F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5F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5F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5F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5F0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F0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5726"/>
  </w:style>
  <w:style w:type="paragraph" w:styleId="Pieddepage">
    <w:name w:val="footer"/>
    <w:basedOn w:val="Normal"/>
    <w:link w:val="PieddepageCar"/>
    <w:uiPriority w:val="99"/>
    <w:unhideWhenUsed/>
    <w:rsid w:val="0021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.ecolab.sri.cgdd@developpement-durable.gouv.fr" TargetMode="External"/><Relationship Id="rId13" Type="http://schemas.openxmlformats.org/officeDocument/2006/relationships/hyperlink" Target="https://www.eventbrite.fr/e/billets-communaute-des-acteurs-de-lia-territoires-et-transition-ecologique-4050693322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dcinvestissementsdavenir.achatpublic.com/sdm/ent/question/question.do?PCSLID=CSL_2021_CCeO-Mc0lg&amp;cycNum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dcinvestissementsdavenir.achatpublic.com/sdm/ent/gen/ent_detail.do?selected=0&amp;PCSLID=CSL_2021_CCeO-Mc0l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a.ecolab.sri.cgdd@developpement-durabl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ntbrite.fr/e/billets-communaute-des-acteurs-de-lia-territoires-et-transition-ecologique-405069332277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mart-impulse.com/technologie-nil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45D17-DE70-44BA-9195-B536F7FE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2494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LARROUSSE Matthieu</dc:creator>
  <cp:keywords/>
  <dc:description/>
  <cp:lastModifiedBy>DUPUIS Marine</cp:lastModifiedBy>
  <cp:revision>2</cp:revision>
  <dcterms:created xsi:type="dcterms:W3CDTF">2022-09-28T06:23:00Z</dcterms:created>
  <dcterms:modified xsi:type="dcterms:W3CDTF">2022-09-28T06:23:00Z</dcterms:modified>
</cp:coreProperties>
</file>